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95" w:rsidRPr="00D75BB3" w:rsidRDefault="00F82A95" w:rsidP="00D75BB3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bookmarkStart w:id="0" w:name="_GoBack"/>
      <w:bookmarkEnd w:id="0"/>
      <w:r w:rsidRPr="00D75BB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Resumen: </w:t>
      </w:r>
    </w:p>
    <w:p w:rsidR="00E539BB" w:rsidRPr="00D75BB3" w:rsidRDefault="0080255A" w:rsidP="00D75BB3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75BB3">
        <w:rPr>
          <w:rFonts w:ascii="Arial" w:eastAsia="Times New Roman" w:hAnsi="Arial" w:cs="Arial"/>
          <w:b/>
          <w:sz w:val="24"/>
          <w:szCs w:val="24"/>
          <w:lang w:val="es-ES" w:eastAsia="es-ES"/>
        </w:rPr>
        <w:t>Introducción</w:t>
      </w:r>
      <w:r w:rsidRPr="00D75BB3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="00F82A95" w:rsidRPr="00D75BB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D75BB3">
        <w:rPr>
          <w:rFonts w:ascii="Arial" w:eastAsia="Times New Roman" w:hAnsi="Arial" w:cs="Arial"/>
          <w:sz w:val="24"/>
          <w:szCs w:val="24"/>
          <w:lang w:val="es-ES" w:eastAsia="es-ES"/>
        </w:rPr>
        <w:t>La anomalía de la arteria coronaria izquierda que nace en la arteria pulmonar (ALCAPA por su sigla</w:t>
      </w:r>
      <w:r w:rsidR="0068586D">
        <w:rPr>
          <w:rFonts w:ascii="Arial" w:eastAsia="Times New Roman" w:hAnsi="Arial" w:cs="Arial"/>
          <w:sz w:val="24"/>
          <w:szCs w:val="24"/>
          <w:lang w:val="es-ES" w:eastAsia="es-ES"/>
        </w:rPr>
        <w:t>s</w:t>
      </w:r>
      <w:r w:rsidRPr="00D75BB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Inglés: </w:t>
      </w:r>
      <w:proofErr w:type="spellStart"/>
      <w:r w:rsidRPr="00D75BB3">
        <w:rPr>
          <w:rFonts w:ascii="Arial" w:eastAsia="Times New Roman" w:hAnsi="Arial" w:cs="Arial"/>
          <w:sz w:val="24"/>
          <w:szCs w:val="24"/>
          <w:lang w:val="es-ES" w:eastAsia="es-ES"/>
        </w:rPr>
        <w:t>anomalous</w:t>
      </w:r>
      <w:proofErr w:type="spellEnd"/>
      <w:r w:rsidRPr="00D75BB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D75BB3">
        <w:rPr>
          <w:rFonts w:ascii="Arial" w:eastAsia="Times New Roman" w:hAnsi="Arial" w:cs="Arial"/>
          <w:sz w:val="24"/>
          <w:szCs w:val="24"/>
          <w:lang w:val="es-ES" w:eastAsia="es-ES"/>
        </w:rPr>
        <w:t>left</w:t>
      </w:r>
      <w:proofErr w:type="spellEnd"/>
      <w:r w:rsidRPr="00D75BB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D75BB3">
        <w:rPr>
          <w:rFonts w:ascii="Arial" w:eastAsia="Times New Roman" w:hAnsi="Arial" w:cs="Arial"/>
          <w:sz w:val="24"/>
          <w:szCs w:val="24"/>
          <w:lang w:val="es-ES" w:eastAsia="es-ES"/>
        </w:rPr>
        <w:t>coronary</w:t>
      </w:r>
      <w:proofErr w:type="spellEnd"/>
      <w:r w:rsidRPr="00D75BB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D75BB3">
        <w:rPr>
          <w:rFonts w:ascii="Arial" w:eastAsia="Times New Roman" w:hAnsi="Arial" w:cs="Arial"/>
          <w:sz w:val="24"/>
          <w:szCs w:val="24"/>
          <w:lang w:val="es-ES" w:eastAsia="es-ES"/>
        </w:rPr>
        <w:t>artery</w:t>
      </w:r>
      <w:proofErr w:type="spellEnd"/>
      <w:r w:rsidRPr="00D75BB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D75BB3">
        <w:rPr>
          <w:rFonts w:ascii="Arial" w:eastAsia="Times New Roman" w:hAnsi="Arial" w:cs="Arial"/>
          <w:sz w:val="24"/>
          <w:szCs w:val="24"/>
          <w:lang w:val="es-ES" w:eastAsia="es-ES"/>
        </w:rPr>
        <w:t>from</w:t>
      </w:r>
      <w:proofErr w:type="spellEnd"/>
      <w:r w:rsidRPr="00D75BB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D75BB3">
        <w:rPr>
          <w:rFonts w:ascii="Arial" w:eastAsia="Times New Roman" w:hAnsi="Arial" w:cs="Arial"/>
          <w:sz w:val="24"/>
          <w:szCs w:val="24"/>
          <w:lang w:val="es-ES" w:eastAsia="es-ES"/>
        </w:rPr>
        <w:t>the</w:t>
      </w:r>
      <w:proofErr w:type="spellEnd"/>
      <w:r w:rsidRPr="00D75BB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D75BB3">
        <w:rPr>
          <w:rFonts w:ascii="Arial" w:eastAsia="Times New Roman" w:hAnsi="Arial" w:cs="Arial"/>
          <w:sz w:val="24"/>
          <w:szCs w:val="24"/>
          <w:lang w:val="es-ES" w:eastAsia="es-ES"/>
        </w:rPr>
        <w:t>pulmonary</w:t>
      </w:r>
      <w:proofErr w:type="spellEnd"/>
      <w:r w:rsidRPr="00D75BB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proofErr w:type="spellStart"/>
      <w:r w:rsidRPr="00D75BB3">
        <w:rPr>
          <w:rFonts w:ascii="Arial" w:eastAsia="Times New Roman" w:hAnsi="Arial" w:cs="Arial"/>
          <w:sz w:val="24"/>
          <w:szCs w:val="24"/>
          <w:lang w:val="es-ES" w:eastAsia="es-ES"/>
        </w:rPr>
        <w:t>artery</w:t>
      </w:r>
      <w:proofErr w:type="spellEnd"/>
      <w:r w:rsidRPr="00D75BB3">
        <w:rPr>
          <w:rFonts w:ascii="Arial" w:eastAsia="Times New Roman" w:hAnsi="Arial" w:cs="Arial"/>
          <w:sz w:val="24"/>
          <w:szCs w:val="24"/>
          <w:lang w:val="es-ES" w:eastAsia="es-ES"/>
        </w:rPr>
        <w:t>), es una enfermedad cardiaca congénita, de baja incidencia y de espectro clínico variable, que</w:t>
      </w:r>
      <w:r w:rsidR="00D7180F" w:rsidRPr="00D75BB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siendo una anomalía de origen congénito no es una entidad exclusiva de la edad pediátrica. </w:t>
      </w:r>
      <w:r w:rsidRPr="00D75BB3">
        <w:rPr>
          <w:rFonts w:ascii="Arial" w:eastAsia="Times New Roman" w:hAnsi="Arial" w:cs="Arial"/>
          <w:sz w:val="24"/>
          <w:szCs w:val="24"/>
          <w:lang w:val="es-ES" w:eastAsia="es-ES"/>
        </w:rPr>
        <w:t>Tiene una alta mortalidad en el primer año de vida si no se diagnostica y trata oportunamente,</w:t>
      </w:r>
      <w:r w:rsidR="00AF7107" w:rsidRPr="00D75BB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D75BB3">
        <w:rPr>
          <w:rFonts w:ascii="Arial" w:eastAsia="Times New Roman" w:hAnsi="Arial" w:cs="Arial"/>
          <w:sz w:val="24"/>
          <w:szCs w:val="24"/>
          <w:lang w:val="es-ES" w:eastAsia="es-ES"/>
        </w:rPr>
        <w:t>su tratamiento es quirúrgico con</w:t>
      </w:r>
      <w:r w:rsidR="00C173D9" w:rsidRPr="00D75BB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excelente supervivencia y pronó</w:t>
      </w:r>
      <w:r w:rsidRPr="00D75BB3">
        <w:rPr>
          <w:rFonts w:ascii="Arial" w:eastAsia="Times New Roman" w:hAnsi="Arial" w:cs="Arial"/>
          <w:sz w:val="24"/>
          <w:szCs w:val="24"/>
          <w:lang w:val="es-ES" w:eastAsia="es-ES"/>
        </w:rPr>
        <w:t>stico.</w:t>
      </w:r>
    </w:p>
    <w:p w:rsidR="00867AE1" w:rsidRPr="00D75BB3" w:rsidRDefault="00867AE1" w:rsidP="00D75BB3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75BB3">
        <w:rPr>
          <w:rFonts w:ascii="Arial" w:eastAsia="Times New Roman" w:hAnsi="Arial" w:cs="Arial"/>
          <w:b/>
          <w:sz w:val="24"/>
          <w:szCs w:val="24"/>
          <w:lang w:eastAsia="es-ES"/>
        </w:rPr>
        <w:t>Objetivo:</w:t>
      </w:r>
      <w:r w:rsidRPr="00D75BB3">
        <w:rPr>
          <w:rFonts w:ascii="Arial" w:eastAsia="Times New Roman" w:hAnsi="Arial" w:cs="Arial"/>
          <w:sz w:val="24"/>
          <w:szCs w:val="24"/>
          <w:lang w:eastAsia="es-ES"/>
        </w:rPr>
        <w:t xml:space="preserve"> Ca</w:t>
      </w:r>
      <w:r w:rsidR="008F47C3" w:rsidRPr="00D75BB3">
        <w:rPr>
          <w:rFonts w:ascii="Arial" w:eastAsia="Times New Roman" w:hAnsi="Arial" w:cs="Arial"/>
          <w:sz w:val="24"/>
          <w:szCs w:val="24"/>
          <w:lang w:eastAsia="es-ES"/>
        </w:rPr>
        <w:t xml:space="preserve">racterizar a los pacientes con </w:t>
      </w:r>
      <w:r w:rsidRPr="00D75BB3">
        <w:rPr>
          <w:rFonts w:ascii="Arial" w:eastAsia="Times New Roman" w:hAnsi="Arial" w:cs="Arial"/>
          <w:sz w:val="24"/>
          <w:szCs w:val="24"/>
          <w:lang w:eastAsia="es-ES"/>
        </w:rPr>
        <w:t>Síndrome de ALCAPA diagnosticados en el Cardiocentro pediátrico “William Soler”.</w:t>
      </w:r>
    </w:p>
    <w:p w:rsidR="00867AE1" w:rsidRPr="00D75BB3" w:rsidRDefault="00867AE1" w:rsidP="00D75BB3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75BB3">
        <w:rPr>
          <w:rFonts w:ascii="Arial" w:eastAsia="Times New Roman" w:hAnsi="Arial" w:cs="Arial"/>
          <w:b/>
          <w:sz w:val="24"/>
          <w:szCs w:val="24"/>
          <w:lang w:val="es-ES" w:eastAsia="es-ES"/>
        </w:rPr>
        <w:t>Métodos</w:t>
      </w:r>
      <w:r w:rsidR="008F47C3" w:rsidRPr="00D75BB3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="003F12FE" w:rsidRPr="00D75BB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68586D">
        <w:rPr>
          <w:rFonts w:ascii="Arial" w:eastAsia="Times New Roman" w:hAnsi="Arial" w:cs="Arial"/>
          <w:sz w:val="24"/>
          <w:szCs w:val="24"/>
          <w:lang w:val="es-ES" w:eastAsia="es-ES"/>
        </w:rPr>
        <w:t>se realizó caracterización de la</w:t>
      </w:r>
      <w:r w:rsidRPr="00D75BB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entidad en </w:t>
      </w:r>
      <w:r w:rsidR="00307EEA" w:rsidRPr="00D75BB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Cuba </w:t>
      </w:r>
      <w:r w:rsidRPr="00D75BB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 </w:t>
      </w:r>
      <w:r w:rsidR="0068586D">
        <w:rPr>
          <w:rFonts w:ascii="Arial" w:eastAsia="Times New Roman" w:hAnsi="Arial" w:cs="Arial"/>
          <w:sz w:val="24"/>
          <w:szCs w:val="24"/>
          <w:lang w:val="es-ES" w:eastAsia="es-ES"/>
        </w:rPr>
        <w:t>un decenio (2005 a</w:t>
      </w:r>
      <w:r w:rsidRPr="00D75BB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2015).</w:t>
      </w:r>
      <w:r w:rsidR="0068586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307EEA" w:rsidRPr="00D75BB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Fueron incluidos todos los pacientes con </w:t>
      </w:r>
      <w:r w:rsidR="00642C34" w:rsidRPr="00D75BB3">
        <w:rPr>
          <w:rFonts w:ascii="Arial" w:eastAsia="Times New Roman" w:hAnsi="Arial" w:cs="Arial"/>
          <w:sz w:val="24"/>
          <w:szCs w:val="24"/>
          <w:lang w:val="es-ES" w:eastAsia="es-ES"/>
        </w:rPr>
        <w:t>manifestaciones clínicas sugerentes</w:t>
      </w:r>
      <w:r w:rsidR="00307EEA" w:rsidRPr="00D75BB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r w:rsidR="001843DB" w:rsidRPr="00D75BB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Síndrome de </w:t>
      </w:r>
      <w:r w:rsidR="00307EEA" w:rsidRPr="00D75BB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ALCAPA </w:t>
      </w:r>
      <w:r w:rsidR="00642C34" w:rsidRPr="00D75BB3">
        <w:rPr>
          <w:rFonts w:ascii="Arial" w:eastAsia="Times New Roman" w:hAnsi="Arial" w:cs="Arial"/>
          <w:sz w:val="24"/>
          <w:szCs w:val="24"/>
          <w:lang w:val="es-ES" w:eastAsia="es-ES"/>
        </w:rPr>
        <w:t>y</w:t>
      </w:r>
      <w:r w:rsidR="00307EEA" w:rsidRPr="00D75BB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confirmación ecocardiográfica.</w:t>
      </w:r>
      <w:r w:rsidR="008D3CE5" w:rsidRPr="00D75BB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F25BBA">
        <w:rPr>
          <w:rFonts w:ascii="Arial" w:eastAsia="Times New Roman" w:hAnsi="Arial" w:cs="Arial"/>
          <w:sz w:val="24"/>
          <w:szCs w:val="24"/>
          <w:lang w:val="es-ES" w:eastAsia="es-ES"/>
        </w:rPr>
        <w:t>Se</w:t>
      </w:r>
      <w:r w:rsidR="00F25BBA">
        <w:rPr>
          <w:rFonts w:ascii="Arial" w:eastAsia="Times New Roman" w:hAnsi="Arial" w:cs="Arial"/>
          <w:sz w:val="24"/>
          <w:szCs w:val="24"/>
          <w:lang w:eastAsia="es-ES"/>
        </w:rPr>
        <w:t xml:space="preserve"> realizó </w:t>
      </w:r>
      <w:r w:rsidR="00E539BB" w:rsidRPr="00D75BB3">
        <w:rPr>
          <w:rFonts w:ascii="Arial" w:eastAsia="Times New Roman" w:hAnsi="Arial" w:cs="Arial"/>
          <w:sz w:val="24"/>
          <w:szCs w:val="24"/>
          <w:lang w:eastAsia="es-ES"/>
        </w:rPr>
        <w:t>el cálculo  de la prevalencia del síndrome de ALCAPA,</w:t>
      </w:r>
      <w:r w:rsidR="00E539BB" w:rsidRPr="00D75BB3">
        <w:rPr>
          <w:rFonts w:ascii="Arial" w:hAnsi="Arial" w:cs="Arial"/>
          <w:sz w:val="24"/>
          <w:szCs w:val="24"/>
        </w:rPr>
        <w:t xml:space="preserve"> </w:t>
      </w:r>
      <w:r w:rsidR="008D3CE5" w:rsidRPr="00D75BB3">
        <w:rPr>
          <w:rFonts w:ascii="Arial" w:hAnsi="Arial" w:cs="Arial"/>
          <w:sz w:val="24"/>
          <w:szCs w:val="24"/>
        </w:rPr>
        <w:t xml:space="preserve">y </w:t>
      </w:r>
      <w:r w:rsidR="00E539BB" w:rsidRPr="00D75BB3">
        <w:rPr>
          <w:rFonts w:ascii="Arial" w:eastAsia="Times New Roman" w:hAnsi="Arial" w:cs="Arial"/>
          <w:sz w:val="24"/>
          <w:szCs w:val="24"/>
          <w:lang w:eastAsia="es-ES"/>
        </w:rPr>
        <w:t xml:space="preserve">distribuciones simétricas (prueba “t” de </w:t>
      </w:r>
      <w:proofErr w:type="spellStart"/>
      <w:r w:rsidR="00E539BB" w:rsidRPr="00D75BB3">
        <w:rPr>
          <w:rFonts w:ascii="Arial" w:eastAsia="Times New Roman" w:hAnsi="Arial" w:cs="Arial"/>
          <w:sz w:val="24"/>
          <w:szCs w:val="24"/>
          <w:lang w:eastAsia="es-ES"/>
        </w:rPr>
        <w:t>Student</w:t>
      </w:r>
      <w:proofErr w:type="spellEnd"/>
      <w:r w:rsidR="00E539BB" w:rsidRPr="00D75BB3">
        <w:rPr>
          <w:rFonts w:ascii="Arial" w:eastAsia="Times New Roman" w:hAnsi="Arial" w:cs="Arial"/>
          <w:sz w:val="24"/>
          <w:szCs w:val="24"/>
          <w:lang w:eastAsia="es-ES"/>
        </w:rPr>
        <w:t xml:space="preserve"> Fisher)</w:t>
      </w:r>
      <w:r w:rsidR="008D3CE5" w:rsidRPr="00D75BB3">
        <w:rPr>
          <w:rFonts w:ascii="Arial" w:eastAsia="Times New Roman" w:hAnsi="Arial" w:cs="Arial"/>
          <w:sz w:val="24"/>
          <w:szCs w:val="24"/>
          <w:lang w:eastAsia="es-ES"/>
        </w:rPr>
        <w:t xml:space="preserve"> para las variables cuantitativas</w:t>
      </w:r>
      <w:r w:rsidR="00E539BB" w:rsidRPr="00D75BB3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EB5395" w:rsidRPr="00D75BB3" w:rsidRDefault="00F82A95" w:rsidP="00D75BB3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75BB3">
        <w:rPr>
          <w:rFonts w:ascii="Arial" w:eastAsia="Times New Roman" w:hAnsi="Arial" w:cs="Arial"/>
          <w:b/>
          <w:sz w:val="24"/>
          <w:szCs w:val="24"/>
          <w:lang w:val="es-ES" w:eastAsia="es-ES"/>
        </w:rPr>
        <w:t>Resultados</w:t>
      </w:r>
      <w:r w:rsidR="00EB5395" w:rsidRPr="00D75BB3"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  <w:r w:rsidR="008D3CE5" w:rsidRPr="00D75BB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E539BB" w:rsidRPr="00D75BB3">
        <w:rPr>
          <w:rFonts w:ascii="Arial" w:eastAsia="Times New Roman" w:hAnsi="Arial" w:cs="Arial"/>
          <w:sz w:val="24"/>
          <w:szCs w:val="24"/>
          <w:lang w:eastAsia="es-ES"/>
        </w:rPr>
        <w:t xml:space="preserve">La prevalencia perteneciente a la primera década del presente </w:t>
      </w:r>
      <w:r w:rsidR="008F47C3" w:rsidRPr="00D75BB3">
        <w:rPr>
          <w:rFonts w:ascii="Arial" w:eastAsia="Times New Roman" w:hAnsi="Arial" w:cs="Arial"/>
          <w:sz w:val="24"/>
          <w:szCs w:val="24"/>
          <w:lang w:eastAsia="es-ES"/>
        </w:rPr>
        <w:t xml:space="preserve">siglo </w:t>
      </w:r>
      <w:r w:rsidR="00E539BB" w:rsidRPr="00D75BB3">
        <w:rPr>
          <w:rFonts w:ascii="Arial" w:eastAsia="Times New Roman" w:hAnsi="Arial" w:cs="Arial"/>
          <w:sz w:val="24"/>
          <w:szCs w:val="24"/>
          <w:lang w:eastAsia="es-ES"/>
        </w:rPr>
        <w:t xml:space="preserve">en Cuba </w:t>
      </w:r>
      <w:r w:rsidR="008F47C3" w:rsidRPr="00D75BB3">
        <w:rPr>
          <w:rFonts w:ascii="Arial" w:eastAsia="Times New Roman" w:hAnsi="Arial" w:cs="Arial"/>
          <w:sz w:val="24"/>
          <w:szCs w:val="24"/>
          <w:lang w:eastAsia="es-ES"/>
        </w:rPr>
        <w:t xml:space="preserve">se calcula alrededor </w:t>
      </w:r>
      <w:r w:rsidR="00E539BB" w:rsidRPr="00D75BB3">
        <w:rPr>
          <w:rFonts w:ascii="Arial" w:eastAsia="Times New Roman" w:hAnsi="Arial" w:cs="Arial"/>
          <w:sz w:val="24"/>
          <w:szCs w:val="24"/>
          <w:lang w:eastAsia="es-ES"/>
        </w:rPr>
        <w:t>de 2,9 por 300,000 nacidos vivos.</w:t>
      </w:r>
      <w:r w:rsidR="008D3CE5" w:rsidRPr="00D75BB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B344BC" w:rsidRPr="00D75BB3">
        <w:rPr>
          <w:rFonts w:ascii="Arial" w:eastAsia="Times New Roman" w:hAnsi="Arial" w:cs="Arial"/>
          <w:sz w:val="24"/>
          <w:szCs w:val="24"/>
          <w:lang w:eastAsia="es-ES"/>
        </w:rPr>
        <w:t xml:space="preserve">Se demuestra la variabilidad en su presentación </w:t>
      </w:r>
      <w:r w:rsidR="008D3CE5" w:rsidRPr="00D75BB3">
        <w:rPr>
          <w:rFonts w:ascii="Arial" w:eastAsia="Times New Roman" w:hAnsi="Arial" w:cs="Arial"/>
          <w:sz w:val="24"/>
          <w:szCs w:val="24"/>
          <w:lang w:eastAsia="es-ES"/>
        </w:rPr>
        <w:t xml:space="preserve">clínica, su amplio rango </w:t>
      </w:r>
      <w:r w:rsidR="0068586D" w:rsidRPr="00D75BB3">
        <w:rPr>
          <w:rFonts w:ascii="Arial" w:eastAsia="Times New Roman" w:hAnsi="Arial" w:cs="Arial"/>
          <w:sz w:val="24"/>
          <w:szCs w:val="24"/>
          <w:lang w:eastAsia="es-ES"/>
        </w:rPr>
        <w:t>etario</w:t>
      </w:r>
      <w:r w:rsidR="008D3CE5" w:rsidRPr="00D75BB3">
        <w:rPr>
          <w:rFonts w:ascii="Arial" w:eastAsia="Times New Roman" w:hAnsi="Arial" w:cs="Arial"/>
          <w:sz w:val="24"/>
          <w:szCs w:val="24"/>
          <w:lang w:eastAsia="es-ES"/>
        </w:rPr>
        <w:t xml:space="preserve"> de presentación y la alta supervivencia </w:t>
      </w:r>
      <w:r w:rsidR="00B344BC" w:rsidRPr="00D75BB3">
        <w:rPr>
          <w:rFonts w:ascii="Arial" w:eastAsia="Times New Roman" w:hAnsi="Arial" w:cs="Arial"/>
          <w:sz w:val="24"/>
          <w:szCs w:val="24"/>
          <w:lang w:eastAsia="es-ES"/>
        </w:rPr>
        <w:t>con el tratamiento quirúrgico.</w:t>
      </w:r>
      <w:r w:rsidR="003F12FE" w:rsidRPr="00D75BB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037A6A" w:rsidRPr="00D75BB3" w:rsidRDefault="00F82A95" w:rsidP="00D75BB3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75BB3">
        <w:rPr>
          <w:rFonts w:ascii="Arial" w:eastAsia="Times New Roman" w:hAnsi="Arial" w:cs="Arial"/>
          <w:b/>
          <w:sz w:val="24"/>
          <w:szCs w:val="24"/>
          <w:lang w:val="es-ES" w:eastAsia="es-ES"/>
        </w:rPr>
        <w:t>Conclusiones</w:t>
      </w:r>
      <w:r w:rsidR="00EB5395" w:rsidRPr="00D75BB3"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  <w:r w:rsidR="003F12FE" w:rsidRPr="00D75BB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B344BC" w:rsidRPr="00D75BB3">
        <w:rPr>
          <w:rFonts w:ascii="Arial" w:eastAsia="Times New Roman" w:hAnsi="Arial" w:cs="Arial"/>
          <w:sz w:val="24"/>
          <w:szCs w:val="24"/>
          <w:lang w:val="es-ES" w:eastAsia="es-ES"/>
        </w:rPr>
        <w:t>El diagnóstico temprano y oportuno mejora de forma significativa la supervivencia y el pronóstico de los pacientes aquejados por esta dolencia.</w:t>
      </w:r>
    </w:p>
    <w:p w:rsidR="00AF7107" w:rsidRPr="00D75BB3" w:rsidRDefault="00CB0DF0" w:rsidP="00D75BB3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75BB3">
        <w:rPr>
          <w:rFonts w:ascii="Arial" w:eastAsia="Times New Roman" w:hAnsi="Arial" w:cs="Arial"/>
          <w:sz w:val="24"/>
          <w:szCs w:val="24"/>
          <w:lang w:eastAsia="es-ES"/>
        </w:rPr>
        <w:t>P</w:t>
      </w:r>
      <w:r w:rsidR="00082537" w:rsidRPr="00D75BB3">
        <w:rPr>
          <w:rFonts w:ascii="Arial" w:eastAsia="Times New Roman" w:hAnsi="Arial" w:cs="Arial"/>
          <w:sz w:val="24"/>
          <w:szCs w:val="24"/>
          <w:lang w:eastAsia="es-ES"/>
        </w:rPr>
        <w:t>alabras</w:t>
      </w:r>
      <w:r w:rsidRPr="00D75BB3">
        <w:rPr>
          <w:rFonts w:ascii="Arial" w:eastAsia="Times New Roman" w:hAnsi="Arial" w:cs="Arial"/>
          <w:sz w:val="24"/>
          <w:szCs w:val="24"/>
          <w:lang w:eastAsia="es-ES"/>
        </w:rPr>
        <w:t xml:space="preserve"> C</w:t>
      </w:r>
      <w:r w:rsidR="00082537" w:rsidRPr="00D75BB3">
        <w:rPr>
          <w:rFonts w:ascii="Arial" w:eastAsia="Times New Roman" w:hAnsi="Arial" w:cs="Arial"/>
          <w:sz w:val="24"/>
          <w:szCs w:val="24"/>
          <w:lang w:eastAsia="es-ES"/>
        </w:rPr>
        <w:t>laves</w:t>
      </w:r>
      <w:r w:rsidR="008F47C3" w:rsidRPr="00D75BB3">
        <w:rPr>
          <w:rFonts w:ascii="Arial" w:eastAsia="Times New Roman" w:hAnsi="Arial" w:cs="Arial"/>
          <w:sz w:val="24"/>
          <w:szCs w:val="24"/>
          <w:lang w:eastAsia="es-ES"/>
        </w:rPr>
        <w:t>:</w:t>
      </w:r>
      <w:r w:rsidR="003F12FE" w:rsidRPr="00D75BB3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D75BB3">
        <w:rPr>
          <w:rFonts w:ascii="Arial" w:eastAsia="Times New Roman" w:hAnsi="Arial" w:cs="Arial"/>
          <w:sz w:val="24"/>
          <w:szCs w:val="24"/>
          <w:lang w:eastAsia="es-ES"/>
        </w:rPr>
        <w:t>ALCAPA</w:t>
      </w:r>
      <w:r w:rsidR="0080255A" w:rsidRPr="00D75BB3">
        <w:rPr>
          <w:rFonts w:ascii="Arial" w:eastAsia="Times New Roman" w:hAnsi="Arial" w:cs="Arial"/>
          <w:sz w:val="24"/>
          <w:szCs w:val="24"/>
          <w:lang w:eastAsia="es-ES"/>
        </w:rPr>
        <w:t>, enfermedad cardiaca congénita</w:t>
      </w:r>
      <w:r w:rsidR="00AF7107" w:rsidRPr="00D75BB3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E539BB" w:rsidRPr="006D508A" w:rsidRDefault="00E539BB" w:rsidP="00D75BB3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E539BB" w:rsidRPr="006D508A" w:rsidRDefault="00E539BB" w:rsidP="00D75BB3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634D0F" w:rsidRPr="006D508A" w:rsidRDefault="00634D0F" w:rsidP="00D75BB3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FC4382" w:rsidRPr="006D508A" w:rsidRDefault="00FC4382" w:rsidP="00D75BB3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68586D" w:rsidRDefault="0068586D" w:rsidP="00D75B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00A2" w:rsidRPr="0068586D" w:rsidRDefault="00F56AD8" w:rsidP="00D75BB3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D75BB3">
        <w:rPr>
          <w:rFonts w:ascii="Arial" w:hAnsi="Arial" w:cs="Arial"/>
          <w:b/>
          <w:sz w:val="24"/>
          <w:szCs w:val="24"/>
        </w:rPr>
        <w:lastRenderedPageBreak/>
        <w:t>Introducción</w:t>
      </w:r>
    </w:p>
    <w:p w:rsidR="000A6807" w:rsidRPr="00D75BB3" w:rsidRDefault="00C53B30" w:rsidP="00D75B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5BB3">
        <w:rPr>
          <w:rFonts w:ascii="Arial" w:hAnsi="Arial" w:cs="Arial"/>
          <w:sz w:val="24"/>
          <w:szCs w:val="24"/>
        </w:rPr>
        <w:t>La anomalía de la arteria coronaria izquierda que nace en la arteria pulmonar (ALCAPA por su sigla</w:t>
      </w:r>
      <w:r w:rsidR="00572C93" w:rsidRPr="00D75BB3">
        <w:rPr>
          <w:rFonts w:ascii="Arial" w:hAnsi="Arial" w:cs="Arial"/>
          <w:sz w:val="24"/>
          <w:szCs w:val="24"/>
        </w:rPr>
        <w:t>s</w:t>
      </w:r>
      <w:r w:rsidR="008F47C3" w:rsidRPr="00D75BB3">
        <w:rPr>
          <w:rFonts w:ascii="Arial" w:hAnsi="Arial" w:cs="Arial"/>
          <w:sz w:val="24"/>
          <w:szCs w:val="24"/>
        </w:rPr>
        <w:t xml:space="preserve"> en Inglés: </w:t>
      </w:r>
      <w:proofErr w:type="spellStart"/>
      <w:r w:rsidRPr="00D75BB3">
        <w:rPr>
          <w:rFonts w:ascii="Arial" w:hAnsi="Arial" w:cs="Arial"/>
          <w:sz w:val="24"/>
          <w:szCs w:val="24"/>
        </w:rPr>
        <w:t>Anomalous</w:t>
      </w:r>
      <w:proofErr w:type="spellEnd"/>
      <w:r w:rsidRPr="00D75B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5BB3">
        <w:rPr>
          <w:rFonts w:ascii="Arial" w:hAnsi="Arial" w:cs="Arial"/>
          <w:sz w:val="24"/>
          <w:szCs w:val="24"/>
        </w:rPr>
        <w:t>Left</w:t>
      </w:r>
      <w:proofErr w:type="spellEnd"/>
      <w:r w:rsidRPr="00D75B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5BB3">
        <w:rPr>
          <w:rFonts w:ascii="Arial" w:hAnsi="Arial" w:cs="Arial"/>
          <w:sz w:val="24"/>
          <w:szCs w:val="24"/>
        </w:rPr>
        <w:t>Coronary</w:t>
      </w:r>
      <w:proofErr w:type="spellEnd"/>
      <w:r w:rsidRPr="00D75B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5BB3">
        <w:rPr>
          <w:rFonts w:ascii="Arial" w:hAnsi="Arial" w:cs="Arial"/>
          <w:sz w:val="24"/>
          <w:szCs w:val="24"/>
        </w:rPr>
        <w:t>Artery</w:t>
      </w:r>
      <w:proofErr w:type="spellEnd"/>
      <w:r w:rsidRPr="00D75B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5BB3">
        <w:rPr>
          <w:rFonts w:ascii="Arial" w:hAnsi="Arial" w:cs="Arial"/>
          <w:sz w:val="24"/>
          <w:szCs w:val="24"/>
        </w:rPr>
        <w:t>from</w:t>
      </w:r>
      <w:proofErr w:type="spellEnd"/>
      <w:r w:rsidRPr="00D75B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5BB3">
        <w:rPr>
          <w:rFonts w:ascii="Arial" w:hAnsi="Arial" w:cs="Arial"/>
          <w:sz w:val="24"/>
          <w:szCs w:val="24"/>
        </w:rPr>
        <w:t>the</w:t>
      </w:r>
      <w:proofErr w:type="spellEnd"/>
      <w:r w:rsidRPr="00D75B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5BB3">
        <w:rPr>
          <w:rFonts w:ascii="Arial" w:hAnsi="Arial" w:cs="Arial"/>
          <w:sz w:val="24"/>
          <w:szCs w:val="24"/>
        </w:rPr>
        <w:t>Pulmonary</w:t>
      </w:r>
      <w:proofErr w:type="spellEnd"/>
      <w:r w:rsidRPr="00D75B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5BB3">
        <w:rPr>
          <w:rFonts w:ascii="Arial" w:hAnsi="Arial" w:cs="Arial"/>
          <w:sz w:val="24"/>
          <w:szCs w:val="24"/>
        </w:rPr>
        <w:t>Artery</w:t>
      </w:r>
      <w:proofErr w:type="spellEnd"/>
      <w:r w:rsidRPr="00D75BB3">
        <w:rPr>
          <w:rFonts w:ascii="Arial" w:hAnsi="Arial" w:cs="Arial"/>
          <w:sz w:val="24"/>
          <w:szCs w:val="24"/>
        </w:rPr>
        <w:t xml:space="preserve">), es una enfermedad congénita cardiaca </w:t>
      </w:r>
      <w:r w:rsidR="00134393" w:rsidRPr="00D75BB3">
        <w:rPr>
          <w:rFonts w:ascii="Arial" w:hAnsi="Arial" w:cs="Arial"/>
          <w:sz w:val="24"/>
          <w:szCs w:val="24"/>
        </w:rPr>
        <w:t>con</w:t>
      </w:r>
      <w:r w:rsidR="000A6807" w:rsidRPr="00D75BB3">
        <w:rPr>
          <w:rFonts w:ascii="Arial" w:hAnsi="Arial" w:cs="Arial"/>
          <w:sz w:val="24"/>
          <w:szCs w:val="24"/>
        </w:rPr>
        <w:t xml:space="preserve"> pluralidad en el comportamiento </w:t>
      </w:r>
      <w:r w:rsidR="00960514" w:rsidRPr="00D75BB3">
        <w:rPr>
          <w:rFonts w:ascii="Arial" w:hAnsi="Arial" w:cs="Arial"/>
          <w:sz w:val="24"/>
          <w:szCs w:val="24"/>
        </w:rPr>
        <w:t>clínico</w:t>
      </w:r>
      <w:r w:rsidR="00774AAB">
        <w:rPr>
          <w:rFonts w:ascii="Arial" w:hAnsi="Arial" w:cs="Arial"/>
          <w:sz w:val="24"/>
          <w:szCs w:val="24"/>
        </w:rPr>
        <w:t>,</w:t>
      </w:r>
      <w:r w:rsidR="00960514" w:rsidRPr="00D75BB3">
        <w:rPr>
          <w:rFonts w:ascii="Arial" w:hAnsi="Arial" w:cs="Arial"/>
          <w:sz w:val="24"/>
          <w:szCs w:val="24"/>
          <w:vertAlign w:val="superscript"/>
        </w:rPr>
        <w:t xml:space="preserve"> (</w:t>
      </w:r>
      <w:r w:rsidR="001E0E97" w:rsidRPr="00D75BB3">
        <w:rPr>
          <w:rFonts w:ascii="Arial" w:hAnsi="Arial" w:cs="Arial"/>
          <w:sz w:val="24"/>
          <w:szCs w:val="24"/>
          <w:vertAlign w:val="superscript"/>
        </w:rPr>
        <w:t>1,</w:t>
      </w:r>
      <w:r w:rsidR="00960514" w:rsidRPr="00D75BB3">
        <w:rPr>
          <w:rFonts w:ascii="Arial" w:hAnsi="Arial" w:cs="Arial"/>
          <w:sz w:val="24"/>
          <w:szCs w:val="24"/>
          <w:vertAlign w:val="superscript"/>
        </w:rPr>
        <w:t>2)</w:t>
      </w:r>
      <w:r w:rsidR="005F2361" w:rsidRPr="00D75BB3">
        <w:rPr>
          <w:rFonts w:ascii="Arial" w:hAnsi="Arial" w:cs="Arial"/>
          <w:sz w:val="24"/>
          <w:szCs w:val="24"/>
        </w:rPr>
        <w:t xml:space="preserve"> en correspondencia</w:t>
      </w:r>
      <w:r w:rsidR="000A6807" w:rsidRPr="00D75BB3">
        <w:rPr>
          <w:rFonts w:ascii="Arial" w:hAnsi="Arial" w:cs="Arial"/>
          <w:sz w:val="24"/>
          <w:szCs w:val="24"/>
        </w:rPr>
        <w:t xml:space="preserve"> al momento de presentación está relacionada con los cambios fisiopatológicos que acompañan al feto, al recién nacido y al lactante</w:t>
      </w:r>
      <w:r w:rsidR="00774AAB">
        <w:rPr>
          <w:rFonts w:ascii="Arial" w:hAnsi="Arial" w:cs="Arial"/>
          <w:sz w:val="24"/>
          <w:szCs w:val="24"/>
        </w:rPr>
        <w:t>.</w:t>
      </w:r>
      <w:r w:rsidR="00767285" w:rsidRPr="00D75BB3">
        <w:rPr>
          <w:rFonts w:ascii="Arial" w:hAnsi="Arial" w:cs="Arial"/>
          <w:sz w:val="24"/>
          <w:szCs w:val="24"/>
        </w:rPr>
        <w:t xml:space="preserve"> </w:t>
      </w:r>
      <w:r w:rsidR="00767285" w:rsidRPr="00D75BB3">
        <w:rPr>
          <w:rFonts w:ascii="Arial" w:hAnsi="Arial" w:cs="Arial"/>
          <w:sz w:val="24"/>
          <w:szCs w:val="24"/>
          <w:vertAlign w:val="superscript"/>
        </w:rPr>
        <w:t>(3)</w:t>
      </w:r>
      <w:r w:rsidR="00096B68" w:rsidRPr="00D75BB3">
        <w:rPr>
          <w:rFonts w:ascii="Arial" w:hAnsi="Arial" w:cs="Arial"/>
          <w:sz w:val="24"/>
          <w:szCs w:val="24"/>
        </w:rPr>
        <w:t xml:space="preserve"> Fue descripta por primera vez en 1885 por Brooks, </w:t>
      </w:r>
      <w:r w:rsidR="00767285" w:rsidRPr="00D75BB3">
        <w:rPr>
          <w:rFonts w:ascii="Arial" w:hAnsi="Arial" w:cs="Arial"/>
          <w:sz w:val="24"/>
          <w:szCs w:val="24"/>
          <w:vertAlign w:val="superscript"/>
        </w:rPr>
        <w:t>(4</w:t>
      </w:r>
      <w:r w:rsidR="00096B68" w:rsidRPr="00D75BB3">
        <w:rPr>
          <w:rFonts w:ascii="Arial" w:hAnsi="Arial" w:cs="Arial"/>
          <w:sz w:val="24"/>
          <w:szCs w:val="24"/>
          <w:vertAlign w:val="superscript"/>
        </w:rPr>
        <w:t>)</w:t>
      </w:r>
      <w:r w:rsidR="00096B68" w:rsidRPr="00D75BB3">
        <w:rPr>
          <w:rFonts w:ascii="Arial" w:hAnsi="Arial" w:cs="Arial"/>
          <w:sz w:val="24"/>
          <w:szCs w:val="24"/>
        </w:rPr>
        <w:t xml:space="preserve"> es una cardiopatía congénita poco frecuente (1 de cada 3</w:t>
      </w:r>
      <w:r w:rsidR="001E0E97" w:rsidRPr="00D75BB3">
        <w:rPr>
          <w:rFonts w:ascii="Arial" w:hAnsi="Arial" w:cs="Arial"/>
          <w:sz w:val="24"/>
          <w:szCs w:val="24"/>
        </w:rPr>
        <w:t>00</w:t>
      </w:r>
      <w:r w:rsidR="00096B68" w:rsidRPr="00D75BB3">
        <w:rPr>
          <w:rFonts w:ascii="Arial" w:hAnsi="Arial" w:cs="Arial"/>
          <w:sz w:val="24"/>
          <w:szCs w:val="24"/>
        </w:rPr>
        <w:t>.000 recién nacidos vivos)</w:t>
      </w:r>
      <w:r w:rsidR="001E0E97" w:rsidRPr="00D75BB3">
        <w:rPr>
          <w:rFonts w:ascii="Arial" w:hAnsi="Arial" w:cs="Arial"/>
          <w:sz w:val="24"/>
          <w:szCs w:val="24"/>
        </w:rPr>
        <w:t>,</w:t>
      </w:r>
      <w:r w:rsidR="00B6501F" w:rsidRPr="00D75BB3">
        <w:rPr>
          <w:rFonts w:ascii="Arial" w:hAnsi="Arial" w:cs="Arial"/>
          <w:sz w:val="24"/>
          <w:szCs w:val="24"/>
        </w:rPr>
        <w:t xml:space="preserve"> </w:t>
      </w:r>
      <w:r w:rsidR="001E0E97" w:rsidRPr="00D75BB3">
        <w:rPr>
          <w:rFonts w:ascii="Arial" w:hAnsi="Arial" w:cs="Arial"/>
          <w:sz w:val="24"/>
          <w:szCs w:val="24"/>
        </w:rPr>
        <w:t xml:space="preserve">dato epidemiológico </w:t>
      </w:r>
      <w:r w:rsidR="00B6501F" w:rsidRPr="00D75BB3">
        <w:rPr>
          <w:rFonts w:ascii="Arial" w:hAnsi="Arial" w:cs="Arial"/>
          <w:sz w:val="24"/>
          <w:szCs w:val="24"/>
        </w:rPr>
        <w:t>que proviene desde la era pre ecocardiográfica, citado en</w:t>
      </w:r>
      <w:r w:rsidR="00960FE1" w:rsidRPr="00D75BB3">
        <w:rPr>
          <w:rFonts w:ascii="Arial" w:hAnsi="Arial" w:cs="Arial"/>
          <w:sz w:val="24"/>
          <w:szCs w:val="24"/>
        </w:rPr>
        <w:t xml:space="preserve"> los </w:t>
      </w:r>
      <w:r w:rsidR="00960FE1" w:rsidRPr="00104164">
        <w:rPr>
          <w:rFonts w:ascii="Arial" w:hAnsi="Arial" w:cs="Arial"/>
          <w:sz w:val="24"/>
          <w:szCs w:val="24"/>
        </w:rPr>
        <w:t>textos</w:t>
      </w:r>
      <w:r w:rsidR="00960FE1" w:rsidRPr="00D75BB3">
        <w:rPr>
          <w:rFonts w:ascii="Arial" w:hAnsi="Arial" w:cs="Arial"/>
          <w:sz w:val="24"/>
          <w:szCs w:val="24"/>
        </w:rPr>
        <w:t xml:space="preserve"> hasta la actualidad, l</w:t>
      </w:r>
      <w:r w:rsidR="00ED3DC3" w:rsidRPr="00D75BB3">
        <w:rPr>
          <w:rFonts w:ascii="Arial" w:hAnsi="Arial" w:cs="Arial"/>
          <w:sz w:val="24"/>
          <w:szCs w:val="24"/>
        </w:rPr>
        <w:t>etal</w:t>
      </w:r>
      <w:r w:rsidR="00096B68" w:rsidRPr="00D75BB3">
        <w:rPr>
          <w:rFonts w:ascii="Arial" w:hAnsi="Arial" w:cs="Arial"/>
          <w:sz w:val="24"/>
          <w:szCs w:val="24"/>
        </w:rPr>
        <w:t xml:space="preserve"> en su historia natural (</w:t>
      </w:r>
      <w:r w:rsidR="00A10296" w:rsidRPr="00D75BB3">
        <w:rPr>
          <w:rFonts w:ascii="Arial" w:hAnsi="Arial" w:cs="Arial"/>
          <w:sz w:val="24"/>
          <w:szCs w:val="24"/>
        </w:rPr>
        <w:t>85</w:t>
      </w:r>
      <w:r w:rsidR="00096B68" w:rsidRPr="00D75BB3">
        <w:rPr>
          <w:rFonts w:ascii="Arial" w:hAnsi="Arial" w:cs="Arial"/>
          <w:sz w:val="24"/>
          <w:szCs w:val="24"/>
        </w:rPr>
        <w:t>% de mortalidad al año de vida)</w:t>
      </w:r>
      <w:r w:rsidR="00774AAB">
        <w:rPr>
          <w:rFonts w:ascii="Arial" w:hAnsi="Arial" w:cs="Arial"/>
          <w:sz w:val="24"/>
          <w:szCs w:val="24"/>
        </w:rPr>
        <w:t>.</w:t>
      </w:r>
      <w:r w:rsidR="00873913" w:rsidRPr="00D75BB3">
        <w:rPr>
          <w:rFonts w:ascii="Arial" w:hAnsi="Arial" w:cs="Arial"/>
          <w:sz w:val="24"/>
          <w:szCs w:val="24"/>
        </w:rPr>
        <w:t xml:space="preserve"> </w:t>
      </w:r>
      <w:r w:rsidR="00E426E8" w:rsidRPr="00D75BB3">
        <w:rPr>
          <w:rFonts w:ascii="Arial" w:hAnsi="Arial" w:cs="Arial"/>
          <w:sz w:val="24"/>
          <w:szCs w:val="24"/>
          <w:vertAlign w:val="superscript"/>
        </w:rPr>
        <w:t>(5</w:t>
      </w:r>
      <w:r w:rsidR="00225FEC">
        <w:rPr>
          <w:rFonts w:ascii="Arial" w:hAnsi="Arial" w:cs="Arial"/>
          <w:sz w:val="24"/>
          <w:szCs w:val="24"/>
          <w:vertAlign w:val="superscript"/>
        </w:rPr>
        <w:t>,8</w:t>
      </w:r>
      <w:r w:rsidR="00E426E8" w:rsidRPr="00D75BB3">
        <w:rPr>
          <w:rFonts w:ascii="Arial" w:hAnsi="Arial" w:cs="Arial"/>
          <w:sz w:val="24"/>
          <w:szCs w:val="24"/>
          <w:vertAlign w:val="superscript"/>
        </w:rPr>
        <w:t>)</w:t>
      </w:r>
      <w:r w:rsidR="00341544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:rsidR="008B5B96" w:rsidRPr="00D75BB3" w:rsidRDefault="00691BBA" w:rsidP="00D75B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5BB3">
        <w:rPr>
          <w:rFonts w:ascii="Arial" w:hAnsi="Arial" w:cs="Arial"/>
          <w:sz w:val="24"/>
          <w:szCs w:val="24"/>
        </w:rPr>
        <w:t>La tipificación de la dolencia reviste carácter dual al integrar modalidades catalogadas como infantil o adulta</w:t>
      </w:r>
      <w:r>
        <w:rPr>
          <w:rFonts w:ascii="Arial" w:hAnsi="Arial" w:cs="Arial"/>
          <w:sz w:val="24"/>
          <w:szCs w:val="24"/>
        </w:rPr>
        <w:t>.</w:t>
      </w:r>
      <w:r w:rsidRPr="00D75BB3">
        <w:rPr>
          <w:rFonts w:ascii="Arial" w:hAnsi="Arial" w:cs="Arial"/>
          <w:sz w:val="24"/>
          <w:szCs w:val="24"/>
        </w:rPr>
        <w:t xml:space="preserve"> </w:t>
      </w:r>
      <w:r w:rsidRPr="00D75BB3">
        <w:rPr>
          <w:rFonts w:ascii="Arial" w:hAnsi="Arial" w:cs="Arial"/>
          <w:sz w:val="24"/>
          <w:szCs w:val="24"/>
          <w:vertAlign w:val="superscript"/>
        </w:rPr>
        <w:t>(</w:t>
      </w:r>
      <w:r w:rsidR="00225FEC">
        <w:rPr>
          <w:rFonts w:ascii="Arial" w:hAnsi="Arial" w:cs="Arial"/>
          <w:sz w:val="24"/>
          <w:szCs w:val="24"/>
          <w:vertAlign w:val="superscript"/>
        </w:rPr>
        <w:t>9</w:t>
      </w:r>
      <w:r w:rsidRPr="00D75BB3">
        <w:rPr>
          <w:rFonts w:ascii="Arial" w:hAnsi="Arial" w:cs="Arial"/>
          <w:sz w:val="24"/>
          <w:szCs w:val="24"/>
          <w:vertAlign w:val="superscript"/>
        </w:rPr>
        <w:t>)</w:t>
      </w:r>
      <w:r w:rsidRPr="00D75BB3">
        <w:rPr>
          <w:rFonts w:ascii="Arial" w:hAnsi="Arial" w:cs="Arial"/>
          <w:sz w:val="24"/>
          <w:szCs w:val="24"/>
        </w:rPr>
        <w:t xml:space="preserve"> </w:t>
      </w:r>
      <w:r w:rsidR="00341544">
        <w:rPr>
          <w:rFonts w:ascii="Arial" w:hAnsi="Arial" w:cs="Arial"/>
          <w:sz w:val="24"/>
          <w:szCs w:val="24"/>
        </w:rPr>
        <w:t>En l</w:t>
      </w:r>
      <w:r w:rsidR="00341544" w:rsidRPr="00D75BB3">
        <w:rPr>
          <w:rFonts w:ascii="Arial" w:hAnsi="Arial" w:cs="Arial"/>
          <w:sz w:val="24"/>
          <w:szCs w:val="24"/>
        </w:rPr>
        <w:t xml:space="preserve">a variedad infantil </w:t>
      </w:r>
      <w:r w:rsidR="00E305B4">
        <w:rPr>
          <w:rFonts w:ascii="Arial" w:hAnsi="Arial" w:cs="Arial"/>
          <w:sz w:val="24"/>
          <w:szCs w:val="24"/>
        </w:rPr>
        <w:t>se presenta</w:t>
      </w:r>
      <w:r w:rsidR="004244C1" w:rsidRPr="00D75BB3">
        <w:rPr>
          <w:rFonts w:ascii="Arial" w:hAnsi="Arial" w:cs="Arial"/>
          <w:sz w:val="24"/>
          <w:szCs w:val="24"/>
        </w:rPr>
        <w:t xml:space="preserve"> </w:t>
      </w:r>
      <w:r w:rsidR="00E305B4" w:rsidRPr="005C3B6C">
        <w:rPr>
          <w:rFonts w:ascii="Arial" w:hAnsi="Arial" w:cs="Arial"/>
          <w:sz w:val="24"/>
          <w:szCs w:val="24"/>
        </w:rPr>
        <w:t xml:space="preserve">con insuficiencia cardiaca. </w:t>
      </w:r>
      <w:r w:rsidR="004244C1" w:rsidRPr="005C3B6C">
        <w:rPr>
          <w:rFonts w:ascii="Arial" w:hAnsi="Arial" w:cs="Arial"/>
          <w:sz w:val="24"/>
          <w:szCs w:val="24"/>
        </w:rPr>
        <w:t xml:space="preserve"> </w:t>
      </w:r>
      <w:r w:rsidR="00E305B4" w:rsidRPr="005C3B6C">
        <w:rPr>
          <w:rFonts w:ascii="Arial" w:hAnsi="Arial" w:cs="Arial"/>
          <w:sz w:val="24"/>
          <w:szCs w:val="24"/>
        </w:rPr>
        <w:t>La</w:t>
      </w:r>
      <w:r w:rsidR="004244C1" w:rsidRPr="005C3B6C">
        <w:rPr>
          <w:rFonts w:ascii="Arial" w:hAnsi="Arial" w:cs="Arial"/>
          <w:sz w:val="24"/>
          <w:szCs w:val="24"/>
        </w:rPr>
        <w:t xml:space="preserve"> radiografía de tórax </w:t>
      </w:r>
      <w:r w:rsidR="00E305B4" w:rsidRPr="005C3B6C">
        <w:rPr>
          <w:rFonts w:ascii="Arial" w:hAnsi="Arial" w:cs="Arial"/>
          <w:sz w:val="24"/>
          <w:szCs w:val="24"/>
        </w:rPr>
        <w:t>muestra</w:t>
      </w:r>
      <w:r w:rsidR="004244C1" w:rsidRPr="005C3B6C">
        <w:rPr>
          <w:rFonts w:ascii="Arial" w:hAnsi="Arial" w:cs="Arial"/>
          <w:sz w:val="24"/>
          <w:szCs w:val="24"/>
        </w:rPr>
        <w:t xml:space="preserve"> cardiomegalia y congestión </w:t>
      </w:r>
      <w:r w:rsidR="00E305B4" w:rsidRPr="005C3B6C">
        <w:rPr>
          <w:rFonts w:ascii="Arial" w:hAnsi="Arial" w:cs="Arial"/>
          <w:sz w:val="24"/>
          <w:szCs w:val="24"/>
        </w:rPr>
        <w:t>en ambos campos pulmonares y</w:t>
      </w:r>
      <w:r w:rsidR="004244C1" w:rsidRPr="005C3B6C">
        <w:rPr>
          <w:rFonts w:ascii="Arial" w:hAnsi="Arial" w:cs="Arial"/>
          <w:sz w:val="24"/>
          <w:szCs w:val="24"/>
        </w:rPr>
        <w:t xml:space="preserve"> </w:t>
      </w:r>
      <w:r w:rsidR="00E305B4" w:rsidRPr="005C3B6C">
        <w:rPr>
          <w:rFonts w:ascii="Arial" w:hAnsi="Arial" w:cs="Arial"/>
          <w:sz w:val="24"/>
          <w:szCs w:val="24"/>
        </w:rPr>
        <w:t>el</w:t>
      </w:r>
      <w:r w:rsidR="004244C1" w:rsidRPr="005C3B6C">
        <w:rPr>
          <w:rFonts w:ascii="Arial" w:hAnsi="Arial" w:cs="Arial"/>
          <w:sz w:val="24"/>
          <w:szCs w:val="24"/>
        </w:rPr>
        <w:t xml:space="preserve"> </w:t>
      </w:r>
      <w:r w:rsidR="0072562C" w:rsidRPr="005C3B6C">
        <w:rPr>
          <w:rFonts w:ascii="Arial" w:hAnsi="Arial" w:cs="Arial"/>
          <w:sz w:val="24"/>
          <w:szCs w:val="24"/>
        </w:rPr>
        <w:t xml:space="preserve">electrocardiograma signos de isquemia </w:t>
      </w:r>
      <w:r w:rsidR="008B5B96" w:rsidRPr="005C3B6C">
        <w:rPr>
          <w:rFonts w:ascii="Arial" w:hAnsi="Arial" w:cs="Arial"/>
          <w:sz w:val="24"/>
          <w:szCs w:val="24"/>
        </w:rPr>
        <w:t>miocárdica</w:t>
      </w:r>
      <w:r w:rsidR="00E305B4" w:rsidRPr="005C3B6C">
        <w:rPr>
          <w:rFonts w:ascii="Arial" w:hAnsi="Arial" w:cs="Arial"/>
          <w:sz w:val="24"/>
          <w:szCs w:val="24"/>
        </w:rPr>
        <w:t xml:space="preserve">, mientras que en </w:t>
      </w:r>
      <w:r w:rsidR="0072562C" w:rsidRPr="005C3B6C">
        <w:rPr>
          <w:rFonts w:ascii="Arial" w:hAnsi="Arial" w:cs="Arial"/>
          <w:sz w:val="24"/>
          <w:szCs w:val="24"/>
        </w:rPr>
        <w:t xml:space="preserve">la variedad adulto </w:t>
      </w:r>
      <w:r w:rsidR="008B5B96" w:rsidRPr="005C3B6C">
        <w:rPr>
          <w:rFonts w:ascii="Arial" w:hAnsi="Arial" w:cs="Arial"/>
          <w:sz w:val="24"/>
          <w:szCs w:val="24"/>
        </w:rPr>
        <w:t>puede cursar de forma asintomática o</w:t>
      </w:r>
      <w:r w:rsidR="0072562C" w:rsidRPr="005C3B6C">
        <w:rPr>
          <w:rFonts w:ascii="Arial" w:hAnsi="Arial" w:cs="Arial"/>
          <w:sz w:val="24"/>
          <w:szCs w:val="24"/>
        </w:rPr>
        <w:t xml:space="preserve"> como muerte súbita</w:t>
      </w:r>
      <w:r w:rsidR="008B5B96" w:rsidRPr="005C3B6C">
        <w:rPr>
          <w:rFonts w:ascii="Arial" w:hAnsi="Arial" w:cs="Arial"/>
          <w:sz w:val="24"/>
          <w:szCs w:val="24"/>
        </w:rPr>
        <w:t xml:space="preserve"> en el 90% de pacientes </w:t>
      </w:r>
      <w:r w:rsidR="00BF5B08" w:rsidRPr="005C3B6C">
        <w:rPr>
          <w:rFonts w:ascii="Arial" w:hAnsi="Arial" w:cs="Arial"/>
          <w:sz w:val="24"/>
          <w:szCs w:val="24"/>
        </w:rPr>
        <w:t>jóvenes</w:t>
      </w:r>
      <w:r w:rsidR="00774AAB" w:rsidRPr="005C3B6C">
        <w:rPr>
          <w:rFonts w:ascii="Arial" w:hAnsi="Arial" w:cs="Arial"/>
          <w:sz w:val="24"/>
          <w:szCs w:val="24"/>
        </w:rPr>
        <w:t>.</w:t>
      </w:r>
      <w:r w:rsidR="00BF5B08" w:rsidRPr="005C3B6C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BF5B08" w:rsidRPr="00D75BB3">
        <w:rPr>
          <w:rFonts w:ascii="Arial" w:hAnsi="Arial" w:cs="Arial"/>
          <w:sz w:val="24"/>
          <w:szCs w:val="24"/>
          <w:vertAlign w:val="superscript"/>
        </w:rPr>
        <w:t>(</w:t>
      </w:r>
      <w:r w:rsidR="00225FEC">
        <w:rPr>
          <w:rFonts w:ascii="Arial" w:hAnsi="Arial" w:cs="Arial"/>
          <w:sz w:val="24"/>
          <w:szCs w:val="24"/>
          <w:vertAlign w:val="superscript"/>
        </w:rPr>
        <w:t>10</w:t>
      </w:r>
      <w:r w:rsidR="00C94AC8" w:rsidRPr="00D75BB3">
        <w:rPr>
          <w:rFonts w:ascii="Arial" w:hAnsi="Arial" w:cs="Arial"/>
          <w:sz w:val="24"/>
          <w:szCs w:val="24"/>
          <w:vertAlign w:val="superscript"/>
        </w:rPr>
        <w:t>,</w:t>
      </w:r>
      <w:r w:rsidR="00225FEC">
        <w:rPr>
          <w:rFonts w:ascii="Arial" w:hAnsi="Arial" w:cs="Arial"/>
          <w:sz w:val="24"/>
          <w:szCs w:val="24"/>
          <w:vertAlign w:val="superscript"/>
        </w:rPr>
        <w:t>11</w:t>
      </w:r>
      <w:r w:rsidR="009D46D4" w:rsidRPr="00D75BB3">
        <w:rPr>
          <w:rFonts w:ascii="Arial" w:hAnsi="Arial" w:cs="Arial"/>
          <w:sz w:val="24"/>
          <w:szCs w:val="24"/>
          <w:vertAlign w:val="superscript"/>
        </w:rPr>
        <w:t>)</w:t>
      </w:r>
    </w:p>
    <w:p w:rsidR="00634D0F" w:rsidRDefault="000A6807" w:rsidP="00D75B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5BB3">
        <w:rPr>
          <w:rFonts w:ascii="Arial" w:hAnsi="Arial" w:cs="Arial"/>
          <w:sz w:val="24"/>
          <w:szCs w:val="24"/>
        </w:rPr>
        <w:t xml:space="preserve">Hay niños que padecen la variedad adulta del síndrome, sujetos enmarcados bajo la fachada clínica de otras entidades nosológicas o que cursan de manera </w:t>
      </w:r>
      <w:r w:rsidR="00170C94" w:rsidRPr="00D75BB3">
        <w:rPr>
          <w:rFonts w:ascii="Arial" w:hAnsi="Arial" w:cs="Arial"/>
          <w:sz w:val="24"/>
          <w:szCs w:val="24"/>
        </w:rPr>
        <w:t>silente</w:t>
      </w:r>
      <w:r w:rsidR="00774AAB">
        <w:rPr>
          <w:rFonts w:ascii="Arial" w:hAnsi="Arial" w:cs="Arial"/>
          <w:sz w:val="24"/>
          <w:szCs w:val="24"/>
        </w:rPr>
        <w:t>.</w:t>
      </w:r>
      <w:r w:rsidR="00225FEC">
        <w:rPr>
          <w:rFonts w:ascii="Arial" w:hAnsi="Arial" w:cs="Arial"/>
          <w:sz w:val="24"/>
          <w:szCs w:val="24"/>
          <w:vertAlign w:val="superscript"/>
        </w:rPr>
        <w:t xml:space="preserve"> (12</w:t>
      </w:r>
      <w:r w:rsidR="00170C94" w:rsidRPr="00D75BB3">
        <w:rPr>
          <w:rFonts w:ascii="Arial" w:hAnsi="Arial" w:cs="Arial"/>
          <w:sz w:val="24"/>
          <w:szCs w:val="24"/>
          <w:vertAlign w:val="superscript"/>
        </w:rPr>
        <w:t>)</w:t>
      </w:r>
      <w:r w:rsidRPr="00D75BB3">
        <w:rPr>
          <w:rFonts w:ascii="Arial" w:hAnsi="Arial" w:cs="Arial"/>
          <w:sz w:val="24"/>
          <w:szCs w:val="24"/>
        </w:rPr>
        <w:t xml:space="preserve"> Estas situaciones provocan que resulte difícil </w:t>
      </w:r>
      <w:r w:rsidR="0016737B" w:rsidRPr="00D75BB3">
        <w:rPr>
          <w:rFonts w:ascii="Arial" w:hAnsi="Arial" w:cs="Arial"/>
          <w:sz w:val="24"/>
          <w:szCs w:val="24"/>
        </w:rPr>
        <w:t>el registro epidemiológico</w:t>
      </w:r>
      <w:r w:rsidRPr="00D75BB3">
        <w:rPr>
          <w:rFonts w:ascii="Arial" w:hAnsi="Arial" w:cs="Arial"/>
          <w:sz w:val="24"/>
          <w:szCs w:val="24"/>
        </w:rPr>
        <w:t xml:space="preserve"> y </w:t>
      </w:r>
      <w:r w:rsidR="0016737B" w:rsidRPr="00D75BB3">
        <w:rPr>
          <w:rFonts w:ascii="Arial" w:hAnsi="Arial" w:cs="Arial"/>
          <w:sz w:val="24"/>
          <w:szCs w:val="24"/>
        </w:rPr>
        <w:t>conceden</w:t>
      </w:r>
      <w:r w:rsidRPr="00D75BB3">
        <w:rPr>
          <w:rFonts w:ascii="Arial" w:hAnsi="Arial" w:cs="Arial"/>
          <w:sz w:val="24"/>
          <w:szCs w:val="24"/>
        </w:rPr>
        <w:t xml:space="preserve"> potencial para que la dolencia se </w:t>
      </w:r>
      <w:r w:rsidR="0016737B" w:rsidRPr="00D75BB3">
        <w:rPr>
          <w:rFonts w:ascii="Arial" w:hAnsi="Arial" w:cs="Arial"/>
          <w:sz w:val="24"/>
          <w:szCs w:val="24"/>
        </w:rPr>
        <w:t>catalogue</w:t>
      </w:r>
      <w:r w:rsidRPr="00D75BB3">
        <w:rPr>
          <w:rFonts w:ascii="Arial" w:hAnsi="Arial" w:cs="Arial"/>
          <w:sz w:val="24"/>
          <w:szCs w:val="24"/>
        </w:rPr>
        <w:t xml:space="preserve"> como una de las entidades simuladoras existentes aún en la medicina moderna.</w:t>
      </w:r>
      <w:r w:rsidR="008F47C3" w:rsidRPr="00D75BB3">
        <w:rPr>
          <w:rFonts w:ascii="Arial" w:hAnsi="Arial" w:cs="Arial"/>
          <w:sz w:val="24"/>
          <w:szCs w:val="24"/>
        </w:rPr>
        <w:t xml:space="preserve"> </w:t>
      </w:r>
      <w:r w:rsidR="005E4159" w:rsidRPr="00D75BB3">
        <w:rPr>
          <w:rFonts w:ascii="Arial" w:hAnsi="Arial" w:cs="Arial"/>
          <w:sz w:val="24"/>
          <w:szCs w:val="24"/>
        </w:rPr>
        <w:t>Por lo que podemos alegar que l</w:t>
      </w:r>
      <w:r w:rsidR="00710D60" w:rsidRPr="00D75BB3">
        <w:rPr>
          <w:rFonts w:ascii="Arial" w:hAnsi="Arial" w:cs="Arial"/>
          <w:sz w:val="24"/>
          <w:szCs w:val="24"/>
        </w:rPr>
        <w:t xml:space="preserve">os criterios epidemiológicos expuestos en la literatura están </w:t>
      </w:r>
      <w:r w:rsidR="00A66C3B" w:rsidRPr="00D75BB3">
        <w:rPr>
          <w:rFonts w:ascii="Arial" w:hAnsi="Arial" w:cs="Arial"/>
          <w:sz w:val="24"/>
          <w:szCs w:val="24"/>
        </w:rPr>
        <w:t xml:space="preserve">sesgados. </w:t>
      </w:r>
      <w:r w:rsidR="00C173D9" w:rsidRPr="00D75BB3">
        <w:rPr>
          <w:rFonts w:ascii="Arial" w:hAnsi="Arial" w:cs="Arial"/>
          <w:sz w:val="24"/>
          <w:szCs w:val="24"/>
        </w:rPr>
        <w:t>El método clínico, que persiste como arma fundamental de sospecha diagnostica en estos tiempos de precisión tecnológica</w:t>
      </w:r>
      <w:r w:rsidR="00774AAB">
        <w:rPr>
          <w:rFonts w:ascii="Arial" w:hAnsi="Arial" w:cs="Arial"/>
          <w:sz w:val="24"/>
          <w:szCs w:val="24"/>
        </w:rPr>
        <w:t>,</w:t>
      </w:r>
      <w:r w:rsidR="00170C94" w:rsidRPr="00D75BB3">
        <w:rPr>
          <w:rFonts w:ascii="Arial" w:hAnsi="Arial" w:cs="Arial"/>
          <w:sz w:val="24"/>
          <w:szCs w:val="24"/>
        </w:rPr>
        <w:t xml:space="preserve"> </w:t>
      </w:r>
      <w:r w:rsidR="00170C94" w:rsidRPr="00D75BB3">
        <w:rPr>
          <w:rFonts w:ascii="Arial" w:hAnsi="Arial" w:cs="Arial"/>
          <w:sz w:val="24"/>
          <w:szCs w:val="24"/>
          <w:vertAlign w:val="superscript"/>
        </w:rPr>
        <w:t>(1</w:t>
      </w:r>
      <w:r w:rsidR="00225FEC">
        <w:rPr>
          <w:rFonts w:ascii="Arial" w:hAnsi="Arial" w:cs="Arial"/>
          <w:sz w:val="24"/>
          <w:szCs w:val="24"/>
          <w:vertAlign w:val="superscript"/>
        </w:rPr>
        <w:t>3</w:t>
      </w:r>
      <w:r w:rsidR="001220D0" w:rsidRPr="00D75BB3">
        <w:rPr>
          <w:rFonts w:ascii="Arial" w:hAnsi="Arial" w:cs="Arial"/>
          <w:sz w:val="24"/>
          <w:szCs w:val="24"/>
          <w:vertAlign w:val="superscript"/>
        </w:rPr>
        <w:t>,1</w:t>
      </w:r>
      <w:r w:rsidR="00225FEC">
        <w:rPr>
          <w:rFonts w:ascii="Arial" w:hAnsi="Arial" w:cs="Arial"/>
          <w:sz w:val="24"/>
          <w:szCs w:val="24"/>
          <w:vertAlign w:val="superscript"/>
        </w:rPr>
        <w:t>4</w:t>
      </w:r>
      <w:r w:rsidR="00170C94" w:rsidRPr="00D75BB3">
        <w:rPr>
          <w:rFonts w:ascii="Arial" w:hAnsi="Arial" w:cs="Arial"/>
          <w:sz w:val="24"/>
          <w:szCs w:val="24"/>
          <w:vertAlign w:val="superscript"/>
        </w:rPr>
        <w:t>)</w:t>
      </w:r>
      <w:r w:rsidR="00C173D9" w:rsidRPr="00D75BB3">
        <w:rPr>
          <w:rFonts w:ascii="Arial" w:hAnsi="Arial" w:cs="Arial"/>
          <w:sz w:val="24"/>
          <w:szCs w:val="24"/>
        </w:rPr>
        <w:t xml:space="preserve"> presenta limitaciones para contribuir al logro del adecuado índice de detección de la </w:t>
      </w:r>
      <w:r w:rsidR="00DB6420" w:rsidRPr="00D75BB3">
        <w:rPr>
          <w:rFonts w:ascii="Arial" w:hAnsi="Arial" w:cs="Arial"/>
          <w:sz w:val="24"/>
          <w:szCs w:val="24"/>
        </w:rPr>
        <w:t>enfermedad</w:t>
      </w:r>
      <w:r w:rsidR="00C173D9" w:rsidRPr="00D75BB3">
        <w:rPr>
          <w:rFonts w:ascii="Arial" w:hAnsi="Arial" w:cs="Arial"/>
          <w:sz w:val="24"/>
          <w:szCs w:val="24"/>
        </w:rPr>
        <w:t>, l</w:t>
      </w:r>
      <w:r w:rsidR="00A66C3B" w:rsidRPr="00D75BB3">
        <w:rPr>
          <w:rFonts w:ascii="Arial" w:hAnsi="Arial" w:cs="Arial"/>
          <w:sz w:val="24"/>
          <w:szCs w:val="24"/>
        </w:rPr>
        <w:t>a ecocardiografía basada en la observación meticulosa y metódica pudiera ser la solución a todo lo expuesto</w:t>
      </w:r>
      <w:r w:rsidR="00774AAB">
        <w:rPr>
          <w:rFonts w:ascii="Arial" w:hAnsi="Arial" w:cs="Arial"/>
          <w:sz w:val="24"/>
          <w:szCs w:val="24"/>
        </w:rPr>
        <w:t>.</w:t>
      </w:r>
      <w:r w:rsidR="00B929BC" w:rsidRPr="00D75BB3">
        <w:rPr>
          <w:rFonts w:ascii="Arial" w:hAnsi="Arial" w:cs="Arial"/>
          <w:sz w:val="24"/>
          <w:szCs w:val="24"/>
        </w:rPr>
        <w:t xml:space="preserve"> </w:t>
      </w:r>
      <w:r w:rsidR="00B929BC" w:rsidRPr="00D75BB3">
        <w:rPr>
          <w:rFonts w:ascii="Arial" w:hAnsi="Arial" w:cs="Arial"/>
          <w:sz w:val="24"/>
          <w:szCs w:val="24"/>
          <w:vertAlign w:val="superscript"/>
        </w:rPr>
        <w:t>(</w:t>
      </w:r>
      <w:r w:rsidR="00AD0328" w:rsidRPr="00D75BB3">
        <w:rPr>
          <w:rFonts w:ascii="Arial" w:hAnsi="Arial" w:cs="Arial"/>
          <w:sz w:val="24"/>
          <w:szCs w:val="24"/>
          <w:vertAlign w:val="superscript"/>
        </w:rPr>
        <w:t>1</w:t>
      </w:r>
      <w:r w:rsidR="00225FEC">
        <w:rPr>
          <w:rFonts w:ascii="Arial" w:hAnsi="Arial" w:cs="Arial"/>
          <w:sz w:val="24"/>
          <w:szCs w:val="24"/>
          <w:vertAlign w:val="superscript"/>
        </w:rPr>
        <w:t>5</w:t>
      </w:r>
      <w:r w:rsidR="00AD0328" w:rsidRPr="00D75BB3">
        <w:rPr>
          <w:rFonts w:ascii="Arial" w:hAnsi="Arial" w:cs="Arial"/>
          <w:sz w:val="24"/>
          <w:szCs w:val="24"/>
          <w:vertAlign w:val="superscript"/>
        </w:rPr>
        <w:t>,1</w:t>
      </w:r>
      <w:r w:rsidR="00225FEC">
        <w:rPr>
          <w:rFonts w:ascii="Arial" w:hAnsi="Arial" w:cs="Arial"/>
          <w:sz w:val="24"/>
          <w:szCs w:val="24"/>
          <w:vertAlign w:val="superscript"/>
        </w:rPr>
        <w:t>6</w:t>
      </w:r>
      <w:r w:rsidR="00B929BC" w:rsidRPr="00D75BB3">
        <w:rPr>
          <w:rFonts w:ascii="Arial" w:hAnsi="Arial" w:cs="Arial"/>
          <w:sz w:val="24"/>
          <w:szCs w:val="24"/>
          <w:vertAlign w:val="superscript"/>
        </w:rPr>
        <w:t>)</w:t>
      </w:r>
    </w:p>
    <w:p w:rsidR="00634D0F" w:rsidRDefault="00634D0F" w:rsidP="00D75B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07B06" w:rsidRPr="00634D0F" w:rsidRDefault="00F56AD8" w:rsidP="00D75B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5BB3">
        <w:rPr>
          <w:rFonts w:ascii="Arial" w:hAnsi="Arial" w:cs="Arial"/>
          <w:b/>
          <w:sz w:val="24"/>
          <w:szCs w:val="24"/>
        </w:rPr>
        <w:lastRenderedPageBreak/>
        <w:t>Métodos</w:t>
      </w:r>
    </w:p>
    <w:p w:rsidR="00F256FB" w:rsidRPr="00D75BB3" w:rsidRDefault="00F07B06" w:rsidP="00D75BB3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D75BB3">
        <w:rPr>
          <w:rFonts w:ascii="Arial" w:hAnsi="Arial" w:cs="Arial"/>
          <w:sz w:val="24"/>
          <w:szCs w:val="24"/>
        </w:rPr>
        <w:t xml:space="preserve">Se realizó un </w:t>
      </w:r>
      <w:r w:rsidR="000544C9" w:rsidRPr="00D75BB3">
        <w:rPr>
          <w:rFonts w:ascii="Arial" w:hAnsi="Arial" w:cs="Arial"/>
          <w:sz w:val="24"/>
          <w:szCs w:val="24"/>
        </w:rPr>
        <w:t xml:space="preserve">estudio </w:t>
      </w:r>
      <w:r w:rsidR="008F47C3" w:rsidRPr="00D75BB3">
        <w:rPr>
          <w:rFonts w:ascii="Arial" w:hAnsi="Arial" w:cs="Arial"/>
          <w:sz w:val="24"/>
          <w:szCs w:val="24"/>
        </w:rPr>
        <w:t>descriptivo, transversal</w:t>
      </w:r>
      <w:r w:rsidR="000544C9" w:rsidRPr="00D75BB3">
        <w:rPr>
          <w:rFonts w:ascii="Arial" w:hAnsi="Arial" w:cs="Arial"/>
          <w:sz w:val="24"/>
          <w:szCs w:val="24"/>
        </w:rPr>
        <w:t xml:space="preserve"> en </w:t>
      </w:r>
      <w:r w:rsidR="00C71C98" w:rsidRPr="00D75BB3">
        <w:rPr>
          <w:rFonts w:ascii="Arial" w:eastAsia="Times New Roman" w:hAnsi="Arial" w:cs="Arial"/>
          <w:sz w:val="24"/>
          <w:szCs w:val="24"/>
          <w:lang w:val="es-ES_tradnl"/>
        </w:rPr>
        <w:t xml:space="preserve">la totalidad de los pacientes de ambos sexos con diagnóstico confirmado de la presencia del </w:t>
      </w:r>
      <w:r w:rsidR="00C71C98" w:rsidRPr="00D75BB3">
        <w:rPr>
          <w:rFonts w:ascii="Arial" w:eastAsia="Times New Roman" w:hAnsi="Arial" w:cs="Arial"/>
          <w:sz w:val="24"/>
          <w:szCs w:val="24"/>
          <w:lang w:eastAsia="es-ES_tradnl"/>
        </w:rPr>
        <w:t xml:space="preserve">síndrome de </w:t>
      </w:r>
      <w:r w:rsidR="00710D60" w:rsidRPr="00D75BB3">
        <w:rPr>
          <w:rFonts w:ascii="Arial" w:eastAsia="Times New Roman" w:hAnsi="Arial" w:cs="Arial"/>
          <w:sz w:val="24"/>
          <w:szCs w:val="24"/>
          <w:lang w:eastAsia="es-ES_tradnl"/>
        </w:rPr>
        <w:t>ALCAPA</w:t>
      </w:r>
      <w:r w:rsidR="00C71C98" w:rsidRPr="00D75BB3">
        <w:rPr>
          <w:rFonts w:ascii="Arial" w:eastAsia="Times New Roman" w:hAnsi="Arial" w:cs="Arial"/>
          <w:sz w:val="24"/>
          <w:szCs w:val="24"/>
          <w:lang w:eastAsia="es-ES_tradnl"/>
        </w:rPr>
        <w:t xml:space="preserve"> que fueron pesquisados en su localidad de origen y remitidos al Cardiocentro Pediátrico “William Soler” por intermedio de la </w:t>
      </w:r>
      <w:r w:rsidR="00691BBA">
        <w:rPr>
          <w:rFonts w:ascii="Arial" w:eastAsia="Times New Roman" w:hAnsi="Arial" w:cs="Arial"/>
          <w:sz w:val="24"/>
          <w:szCs w:val="24"/>
          <w:lang w:eastAsia="es-ES_tradnl"/>
        </w:rPr>
        <w:t>R</w:t>
      </w:r>
      <w:r w:rsidR="00C71C98" w:rsidRPr="00D75BB3">
        <w:rPr>
          <w:rFonts w:ascii="Arial" w:eastAsia="Times New Roman" w:hAnsi="Arial" w:cs="Arial"/>
          <w:sz w:val="24"/>
          <w:szCs w:val="24"/>
          <w:lang w:eastAsia="es-ES_tradnl"/>
        </w:rPr>
        <w:t xml:space="preserve">ed </w:t>
      </w:r>
      <w:proofErr w:type="spellStart"/>
      <w:r w:rsidRPr="00D75BB3">
        <w:rPr>
          <w:rFonts w:ascii="Arial" w:eastAsia="Times New Roman" w:hAnsi="Arial" w:cs="Arial"/>
          <w:sz w:val="24"/>
          <w:szCs w:val="24"/>
          <w:lang w:eastAsia="es-ES_tradnl"/>
        </w:rPr>
        <w:t>Cardiopediátrica</w:t>
      </w:r>
      <w:proofErr w:type="spellEnd"/>
      <w:r w:rsidR="00C71C98" w:rsidRPr="00D75BB3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="00691BBA">
        <w:rPr>
          <w:rFonts w:ascii="Arial" w:eastAsia="Times New Roman" w:hAnsi="Arial" w:cs="Arial"/>
          <w:sz w:val="24"/>
          <w:szCs w:val="24"/>
          <w:lang w:eastAsia="es-ES_tradnl"/>
        </w:rPr>
        <w:t>N</w:t>
      </w:r>
      <w:r w:rsidRPr="00D75BB3">
        <w:rPr>
          <w:rFonts w:ascii="Arial" w:eastAsia="Times New Roman" w:hAnsi="Arial" w:cs="Arial"/>
          <w:sz w:val="24"/>
          <w:szCs w:val="24"/>
          <w:lang w:eastAsia="es-ES_tradnl"/>
        </w:rPr>
        <w:t>acional,</w:t>
      </w:r>
      <w:r w:rsidRPr="00D75BB3">
        <w:rPr>
          <w:rFonts w:ascii="Arial" w:hAnsi="Arial" w:cs="Arial"/>
          <w:sz w:val="24"/>
          <w:szCs w:val="24"/>
          <w:lang w:val="es-ES"/>
        </w:rPr>
        <w:t xml:space="preserve"> </w:t>
      </w:r>
      <w:r w:rsidRPr="00D75BB3">
        <w:rPr>
          <w:rFonts w:ascii="Arial" w:eastAsia="Times New Roman" w:hAnsi="Arial" w:cs="Arial"/>
          <w:sz w:val="24"/>
          <w:szCs w:val="24"/>
          <w:lang w:val="es-ES" w:eastAsia="es-ES_tradnl"/>
        </w:rPr>
        <w:t xml:space="preserve">en el período de </w:t>
      </w:r>
      <w:r w:rsidR="00B66053" w:rsidRPr="00D75BB3">
        <w:rPr>
          <w:rFonts w:ascii="Arial" w:eastAsia="Times New Roman" w:hAnsi="Arial" w:cs="Arial"/>
          <w:sz w:val="24"/>
          <w:szCs w:val="24"/>
          <w:lang w:val="es-ES" w:eastAsia="es-ES_tradnl"/>
        </w:rPr>
        <w:t xml:space="preserve">marzo del </w:t>
      </w:r>
      <w:r w:rsidRPr="00D75BB3">
        <w:rPr>
          <w:rFonts w:ascii="Arial" w:eastAsia="Times New Roman" w:hAnsi="Arial" w:cs="Arial"/>
          <w:sz w:val="24"/>
          <w:szCs w:val="24"/>
          <w:lang w:eastAsia="es-ES_tradnl"/>
        </w:rPr>
        <w:t xml:space="preserve">2005 hasta </w:t>
      </w:r>
      <w:r w:rsidR="00B66053" w:rsidRPr="00D75BB3">
        <w:rPr>
          <w:rFonts w:ascii="Arial" w:eastAsia="Times New Roman" w:hAnsi="Arial" w:cs="Arial"/>
          <w:sz w:val="24"/>
          <w:szCs w:val="24"/>
          <w:lang w:eastAsia="es-ES_tradnl"/>
        </w:rPr>
        <w:t xml:space="preserve">noviembre del </w:t>
      </w:r>
      <w:r w:rsidRPr="00D75BB3">
        <w:rPr>
          <w:rFonts w:ascii="Arial" w:eastAsia="Times New Roman" w:hAnsi="Arial" w:cs="Arial"/>
          <w:sz w:val="24"/>
          <w:szCs w:val="24"/>
          <w:lang w:eastAsia="es-ES_tradnl"/>
        </w:rPr>
        <w:t>2015.</w:t>
      </w:r>
      <w:r w:rsidR="00F256FB" w:rsidRPr="00D75BB3">
        <w:rPr>
          <w:rFonts w:ascii="Arial" w:hAnsi="Arial" w:cs="Arial"/>
          <w:sz w:val="24"/>
          <w:szCs w:val="24"/>
        </w:rPr>
        <w:t xml:space="preserve"> El Cardiocentro Pediátrico “William Soler” </w:t>
      </w:r>
      <w:r w:rsidR="00F256FB" w:rsidRPr="00D75BB3">
        <w:rPr>
          <w:rFonts w:ascii="Arial" w:eastAsia="Times New Roman" w:hAnsi="Arial" w:cs="Arial"/>
          <w:sz w:val="24"/>
          <w:szCs w:val="24"/>
          <w:lang w:eastAsia="es-ES_tradnl"/>
        </w:rPr>
        <w:t xml:space="preserve">es </w:t>
      </w:r>
      <w:r w:rsidR="00691BBA">
        <w:rPr>
          <w:rFonts w:ascii="Arial" w:eastAsia="Times New Roman" w:hAnsi="Arial" w:cs="Arial"/>
          <w:sz w:val="24"/>
          <w:szCs w:val="24"/>
          <w:lang w:eastAsia="es-ES_tradnl"/>
        </w:rPr>
        <w:t>el</w:t>
      </w:r>
      <w:r w:rsidR="00F256FB" w:rsidRPr="00D75BB3">
        <w:rPr>
          <w:rFonts w:ascii="Arial" w:eastAsia="Times New Roman" w:hAnsi="Arial" w:cs="Arial"/>
          <w:sz w:val="24"/>
          <w:szCs w:val="24"/>
          <w:lang w:eastAsia="es-ES_tradnl"/>
        </w:rPr>
        <w:t xml:space="preserve"> centro de referencia nacional de tercer nivel, donde se realizan cirugías cardiovasculares y s</w:t>
      </w:r>
      <w:r w:rsidR="00691BBA">
        <w:rPr>
          <w:rFonts w:ascii="Arial" w:eastAsia="Times New Roman" w:hAnsi="Arial" w:cs="Arial"/>
          <w:sz w:val="24"/>
          <w:szCs w:val="24"/>
          <w:lang w:eastAsia="es-ES_tradnl"/>
        </w:rPr>
        <w:t>e ofrece cuidado intensivo pos</w:t>
      </w:r>
      <w:r w:rsidR="00F256FB" w:rsidRPr="00D75BB3">
        <w:rPr>
          <w:rFonts w:ascii="Arial" w:eastAsia="Times New Roman" w:hAnsi="Arial" w:cs="Arial"/>
          <w:sz w:val="24"/>
          <w:szCs w:val="24"/>
          <w:lang w:eastAsia="es-ES_tradnl"/>
        </w:rPr>
        <w:t>operatorio.</w:t>
      </w:r>
    </w:p>
    <w:p w:rsidR="000544C9" w:rsidRPr="00D75BB3" w:rsidRDefault="00F07B06" w:rsidP="00D75B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5BB3">
        <w:rPr>
          <w:rFonts w:ascii="Arial" w:hAnsi="Arial" w:cs="Arial"/>
          <w:sz w:val="24"/>
          <w:szCs w:val="24"/>
        </w:rPr>
        <w:t>S</w:t>
      </w:r>
      <w:r w:rsidR="00E34D97" w:rsidRPr="00D75BB3">
        <w:rPr>
          <w:rFonts w:ascii="Arial" w:eastAsia="Times New Roman" w:hAnsi="Arial" w:cs="Arial"/>
          <w:sz w:val="24"/>
          <w:szCs w:val="24"/>
          <w:lang w:eastAsia="es-ES_tradnl"/>
        </w:rPr>
        <w:t>e les realizó anamnesis, examen físico y pesquisa ecocardiográfica</w:t>
      </w:r>
      <w:r w:rsidR="00B66053" w:rsidRPr="00D75BB3">
        <w:rPr>
          <w:rFonts w:ascii="Arial" w:eastAsia="Times New Roman" w:hAnsi="Arial" w:cs="Arial"/>
          <w:sz w:val="24"/>
          <w:szCs w:val="24"/>
          <w:lang w:eastAsia="es-ES_tradnl"/>
        </w:rPr>
        <w:t xml:space="preserve"> a todos los pacientes</w:t>
      </w:r>
      <w:r w:rsidR="00E34D97" w:rsidRPr="00D75BB3">
        <w:rPr>
          <w:rFonts w:ascii="Arial" w:eastAsia="Times New Roman" w:hAnsi="Arial" w:cs="Arial"/>
          <w:sz w:val="24"/>
          <w:szCs w:val="24"/>
          <w:lang w:eastAsia="es-ES_tradnl"/>
        </w:rPr>
        <w:t>.</w:t>
      </w:r>
      <w:r w:rsidR="007E7FA8" w:rsidRPr="00D75BB3">
        <w:rPr>
          <w:rFonts w:ascii="Arial" w:eastAsia="Times New Roman" w:hAnsi="Arial" w:cs="Arial"/>
          <w:sz w:val="24"/>
          <w:szCs w:val="24"/>
          <w:lang w:eastAsia="es-ES_tradnl"/>
        </w:rPr>
        <w:t xml:space="preserve"> El procesamiento estadístico de la informac</w:t>
      </w:r>
      <w:r w:rsidR="008F47C3" w:rsidRPr="00D75BB3">
        <w:rPr>
          <w:rFonts w:ascii="Arial" w:eastAsia="Times New Roman" w:hAnsi="Arial" w:cs="Arial"/>
          <w:sz w:val="24"/>
          <w:szCs w:val="24"/>
          <w:lang w:eastAsia="es-ES_tradnl"/>
        </w:rPr>
        <w:t xml:space="preserve">ión se realizó para el cálculo </w:t>
      </w:r>
      <w:r w:rsidR="007E7FA8" w:rsidRPr="00D75BB3">
        <w:rPr>
          <w:rFonts w:ascii="Arial" w:eastAsia="Times New Roman" w:hAnsi="Arial" w:cs="Arial"/>
          <w:sz w:val="24"/>
          <w:szCs w:val="24"/>
          <w:lang w:eastAsia="es-ES_tradnl"/>
        </w:rPr>
        <w:t>de la prevalencia del síndrome de ALCAPA en correspondencia con los hallazgos de la pesquisa nacional a efectuar sobre la población susceptible previamente seleccionada y la información actualizada aportada por el anuario estadístico de salud y distribuciones simétricas</w:t>
      </w:r>
      <w:r w:rsidR="007E7FA8" w:rsidRPr="00D75BB3">
        <w:rPr>
          <w:rFonts w:ascii="Arial" w:eastAsia="Times New Roman" w:hAnsi="Arial" w:cs="Arial"/>
          <w:i/>
          <w:sz w:val="24"/>
          <w:szCs w:val="24"/>
          <w:lang w:eastAsia="es-ES_tradnl"/>
        </w:rPr>
        <w:t xml:space="preserve"> (prueba “t”</w:t>
      </w:r>
      <w:r w:rsidR="007E7FA8" w:rsidRPr="00D75BB3">
        <w:rPr>
          <w:rFonts w:ascii="Arial" w:eastAsia="Times New Roman" w:hAnsi="Arial" w:cs="Arial"/>
          <w:sz w:val="24"/>
          <w:szCs w:val="24"/>
          <w:lang w:eastAsia="es-ES_tradnl"/>
        </w:rPr>
        <w:t xml:space="preserve"> de </w:t>
      </w:r>
      <w:proofErr w:type="spellStart"/>
      <w:r w:rsidR="007E7FA8" w:rsidRPr="00D75BB3">
        <w:rPr>
          <w:rFonts w:ascii="Arial" w:eastAsia="Times New Roman" w:hAnsi="Arial" w:cs="Arial"/>
          <w:sz w:val="24"/>
          <w:szCs w:val="24"/>
          <w:lang w:eastAsia="es-ES_tradnl"/>
        </w:rPr>
        <w:t>Student</w:t>
      </w:r>
      <w:proofErr w:type="spellEnd"/>
      <w:r w:rsidR="007E7FA8" w:rsidRPr="00D75BB3">
        <w:rPr>
          <w:rFonts w:ascii="Arial" w:eastAsia="Times New Roman" w:hAnsi="Arial" w:cs="Arial"/>
          <w:sz w:val="24"/>
          <w:szCs w:val="24"/>
          <w:lang w:eastAsia="es-ES_tradnl"/>
        </w:rPr>
        <w:t xml:space="preserve"> Fisher) para las variables cuantitativas.</w:t>
      </w:r>
    </w:p>
    <w:p w:rsidR="00A26DB7" w:rsidRPr="00D75BB3" w:rsidRDefault="00C63A5F" w:rsidP="00D75BB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D75BB3">
        <w:rPr>
          <w:rFonts w:ascii="Arial" w:eastAsia="Calibri" w:hAnsi="Arial" w:cs="Arial"/>
          <w:b/>
          <w:sz w:val="24"/>
          <w:szCs w:val="24"/>
          <w:lang w:val="es-ES"/>
        </w:rPr>
        <w:t>Aspectos éticos</w:t>
      </w:r>
    </w:p>
    <w:p w:rsidR="00A26DB7" w:rsidRPr="00D75BB3" w:rsidRDefault="00A26DB7" w:rsidP="00D75BB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A26DB7" w:rsidRPr="00D75BB3" w:rsidRDefault="00A26DB7" w:rsidP="00D75BB3">
      <w:pPr>
        <w:spacing w:line="360" w:lineRule="auto"/>
        <w:ind w:right="-143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D75BB3">
        <w:rPr>
          <w:rFonts w:ascii="Arial" w:eastAsia="Calibri" w:hAnsi="Arial" w:cs="Arial"/>
          <w:sz w:val="24"/>
          <w:szCs w:val="24"/>
          <w:lang w:val="es-ES"/>
        </w:rPr>
        <w:t>La investigación se efectuó bajo el estricto cumplimiento de la Declaración de Helsinki</w:t>
      </w:r>
      <w:r w:rsidR="00774AAB" w:rsidRPr="00D75BB3">
        <w:rPr>
          <w:rFonts w:ascii="Arial" w:eastAsia="Calibri" w:hAnsi="Arial" w:cs="Arial"/>
          <w:sz w:val="24"/>
          <w:szCs w:val="24"/>
          <w:lang w:val="es-ES"/>
        </w:rPr>
        <w:t>.</w:t>
      </w:r>
      <w:r w:rsidR="00774AAB" w:rsidRPr="00D75BB3">
        <w:rPr>
          <w:rFonts w:ascii="Arial" w:eastAsia="Calibri" w:hAnsi="Arial" w:cs="Arial"/>
          <w:sz w:val="24"/>
          <w:szCs w:val="24"/>
          <w:vertAlign w:val="superscript"/>
          <w:lang w:val="es-ES"/>
        </w:rPr>
        <w:t xml:space="preserve"> (</w:t>
      </w:r>
      <w:r w:rsidR="00D3169D" w:rsidRPr="00D75BB3">
        <w:rPr>
          <w:rFonts w:ascii="Arial" w:eastAsia="Calibri" w:hAnsi="Arial" w:cs="Arial"/>
          <w:sz w:val="24"/>
          <w:szCs w:val="24"/>
          <w:vertAlign w:val="superscript"/>
          <w:lang w:val="es-ES"/>
        </w:rPr>
        <w:t>1</w:t>
      </w:r>
      <w:r w:rsidR="00225FEC">
        <w:rPr>
          <w:rFonts w:ascii="Arial" w:eastAsia="Calibri" w:hAnsi="Arial" w:cs="Arial"/>
          <w:sz w:val="24"/>
          <w:szCs w:val="24"/>
          <w:vertAlign w:val="superscript"/>
          <w:lang w:val="es-ES"/>
        </w:rPr>
        <w:t>7</w:t>
      </w:r>
      <w:r w:rsidR="00D3169D" w:rsidRPr="00D75BB3">
        <w:rPr>
          <w:rFonts w:ascii="Arial" w:eastAsia="Calibri" w:hAnsi="Arial" w:cs="Arial"/>
          <w:sz w:val="24"/>
          <w:szCs w:val="24"/>
          <w:vertAlign w:val="superscript"/>
          <w:lang w:val="es-ES"/>
        </w:rPr>
        <w:t>)</w:t>
      </w:r>
      <w:r w:rsidRPr="00D75BB3">
        <w:rPr>
          <w:rFonts w:ascii="Arial" w:eastAsia="Calibri" w:hAnsi="Arial" w:cs="Arial"/>
          <w:sz w:val="24"/>
          <w:szCs w:val="24"/>
          <w:lang w:val="es-ES"/>
        </w:rPr>
        <w:t>Todo bajo las regulaciones éticas vigentes a nivel nacional, previa coordinación del Consejo Científico y del Comité de Ética de la Investigación del Cardiocentro Pediátrico William Soler.</w:t>
      </w:r>
    </w:p>
    <w:p w:rsidR="00135544" w:rsidRPr="00D75BB3" w:rsidRDefault="00135544" w:rsidP="00D75B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25190" w:rsidRPr="00D75BB3" w:rsidRDefault="00A25190" w:rsidP="00D75B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25190" w:rsidRPr="00D75BB3" w:rsidRDefault="00A25190" w:rsidP="00D75B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25190" w:rsidRPr="00D75BB3" w:rsidRDefault="00A25190" w:rsidP="00D75B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25190" w:rsidRPr="00D75BB3" w:rsidRDefault="00A25190" w:rsidP="00D75B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34D0F" w:rsidRDefault="00634D0F" w:rsidP="00D75B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56AD8" w:rsidRPr="00D75BB3" w:rsidRDefault="000544C9" w:rsidP="00D75B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75BB3">
        <w:rPr>
          <w:rFonts w:ascii="Arial" w:hAnsi="Arial" w:cs="Arial"/>
          <w:b/>
          <w:sz w:val="24"/>
          <w:szCs w:val="24"/>
        </w:rPr>
        <w:lastRenderedPageBreak/>
        <w:t>Resultados</w:t>
      </w:r>
    </w:p>
    <w:p w:rsidR="00544F9F" w:rsidRPr="00D75BB3" w:rsidRDefault="00C71C98" w:rsidP="00D75B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5BB3">
        <w:rPr>
          <w:rFonts w:ascii="Arial" w:hAnsi="Arial" w:cs="Arial"/>
          <w:sz w:val="24"/>
          <w:szCs w:val="24"/>
        </w:rPr>
        <w:t>Se diagnosticaron un total de 20 pa</w:t>
      </w:r>
      <w:r w:rsidR="001515E7" w:rsidRPr="00D75BB3">
        <w:rPr>
          <w:rFonts w:ascii="Arial" w:hAnsi="Arial" w:cs="Arial"/>
          <w:sz w:val="24"/>
          <w:szCs w:val="24"/>
        </w:rPr>
        <w:t xml:space="preserve">cientes con síndrome de </w:t>
      </w:r>
      <w:r w:rsidR="00544F9F" w:rsidRPr="00D75BB3">
        <w:rPr>
          <w:rFonts w:ascii="Arial" w:hAnsi="Arial" w:cs="Arial"/>
          <w:sz w:val="24"/>
          <w:szCs w:val="24"/>
        </w:rPr>
        <w:t>ALCAPA</w:t>
      </w:r>
      <w:r w:rsidR="00DD5D3A" w:rsidRPr="00D75BB3">
        <w:rPr>
          <w:rFonts w:ascii="Arial" w:hAnsi="Arial" w:cs="Arial"/>
          <w:sz w:val="24"/>
          <w:szCs w:val="24"/>
        </w:rPr>
        <w:t xml:space="preserve"> en el </w:t>
      </w:r>
      <w:proofErr w:type="spellStart"/>
      <w:r w:rsidR="00DD5D3A" w:rsidRPr="00D75BB3">
        <w:rPr>
          <w:rFonts w:ascii="Arial" w:hAnsi="Arial" w:cs="Arial"/>
          <w:sz w:val="24"/>
          <w:szCs w:val="24"/>
        </w:rPr>
        <w:t>Cardiocentro</w:t>
      </w:r>
      <w:proofErr w:type="spellEnd"/>
      <w:r w:rsidR="00DD5D3A" w:rsidRPr="00D75BB3">
        <w:rPr>
          <w:rFonts w:ascii="Arial" w:hAnsi="Arial" w:cs="Arial"/>
          <w:sz w:val="24"/>
          <w:szCs w:val="24"/>
        </w:rPr>
        <w:t xml:space="preserve"> </w:t>
      </w:r>
      <w:r w:rsidR="00691BBA">
        <w:rPr>
          <w:rFonts w:ascii="Arial" w:hAnsi="Arial" w:cs="Arial"/>
          <w:sz w:val="24"/>
          <w:szCs w:val="24"/>
        </w:rPr>
        <w:t>P</w:t>
      </w:r>
      <w:r w:rsidR="00DD5D3A" w:rsidRPr="00D75BB3">
        <w:rPr>
          <w:rFonts w:ascii="Arial" w:hAnsi="Arial" w:cs="Arial"/>
          <w:sz w:val="24"/>
          <w:szCs w:val="24"/>
        </w:rPr>
        <w:t xml:space="preserve">ediátrico “William Soler”. </w:t>
      </w:r>
    </w:p>
    <w:p w:rsidR="00027B60" w:rsidRPr="00D75BB3" w:rsidRDefault="00544F9F" w:rsidP="00D75B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5BB3">
        <w:rPr>
          <w:rFonts w:ascii="Arial" w:hAnsi="Arial" w:cs="Arial"/>
          <w:sz w:val="24"/>
          <w:szCs w:val="24"/>
        </w:rPr>
        <w:t xml:space="preserve">En la tabla 1 referente a  la valoración comparativa </w:t>
      </w:r>
      <w:r w:rsidR="00710CB5" w:rsidRPr="00D75BB3">
        <w:rPr>
          <w:rFonts w:ascii="Arial" w:hAnsi="Arial" w:cs="Arial"/>
          <w:sz w:val="24"/>
          <w:szCs w:val="24"/>
        </w:rPr>
        <w:t>del</w:t>
      </w:r>
      <w:r w:rsidR="00DD5D3A" w:rsidRPr="00D75BB3">
        <w:rPr>
          <w:rFonts w:ascii="Arial" w:hAnsi="Arial" w:cs="Arial"/>
          <w:sz w:val="24"/>
          <w:szCs w:val="24"/>
        </w:rPr>
        <w:t xml:space="preserve"> síndrome de ALCAPA según su tipo de</w:t>
      </w:r>
      <w:r w:rsidRPr="00D75BB3">
        <w:rPr>
          <w:rFonts w:ascii="Arial" w:hAnsi="Arial" w:cs="Arial"/>
          <w:sz w:val="24"/>
          <w:szCs w:val="24"/>
        </w:rPr>
        <w:t xml:space="preserve">  la edad  al diagnóstico ecocardiográfico, el género</w:t>
      </w:r>
      <w:r w:rsidR="00C247CE" w:rsidRPr="00D75BB3">
        <w:rPr>
          <w:rFonts w:ascii="Arial" w:hAnsi="Arial" w:cs="Arial"/>
          <w:sz w:val="24"/>
          <w:szCs w:val="24"/>
        </w:rPr>
        <w:t xml:space="preserve"> y el tipo de intervención quirúrgica practicada.</w:t>
      </w:r>
      <w:r w:rsidRPr="00D75BB3">
        <w:rPr>
          <w:rFonts w:ascii="Arial" w:hAnsi="Arial" w:cs="Arial"/>
          <w:sz w:val="24"/>
          <w:szCs w:val="24"/>
        </w:rPr>
        <w:t xml:space="preserve"> </w:t>
      </w:r>
      <w:r w:rsidR="00DD5D3A" w:rsidRPr="00D75BB3">
        <w:rPr>
          <w:rFonts w:ascii="Arial" w:hAnsi="Arial" w:cs="Arial"/>
          <w:sz w:val="24"/>
          <w:szCs w:val="24"/>
        </w:rPr>
        <w:t xml:space="preserve">De los 20 pacientes </w:t>
      </w:r>
      <w:r w:rsidR="00783124" w:rsidRPr="00D75BB3">
        <w:rPr>
          <w:rFonts w:ascii="Arial" w:hAnsi="Arial" w:cs="Arial"/>
          <w:sz w:val="24"/>
          <w:szCs w:val="24"/>
        </w:rPr>
        <w:t xml:space="preserve">se presentaron </w:t>
      </w:r>
      <w:r w:rsidR="00DD5D3A" w:rsidRPr="00D75BB3">
        <w:rPr>
          <w:rFonts w:ascii="Arial" w:hAnsi="Arial" w:cs="Arial"/>
          <w:sz w:val="24"/>
          <w:szCs w:val="24"/>
        </w:rPr>
        <w:t xml:space="preserve">9 de la variedad tipo infantil y 11 pacientes </w:t>
      </w:r>
      <w:r w:rsidR="00783124" w:rsidRPr="00D75BB3">
        <w:rPr>
          <w:rFonts w:ascii="Arial" w:hAnsi="Arial" w:cs="Arial"/>
          <w:sz w:val="24"/>
          <w:szCs w:val="24"/>
        </w:rPr>
        <w:t xml:space="preserve">de la variedad tipo adulto. Según variante del síndrome y edad al diagnóstico ecocardiográfico se evidenció que en la variante tipo infantil todos los pacientes </w:t>
      </w:r>
      <w:r w:rsidR="00BF3131" w:rsidRPr="00D75BB3">
        <w:rPr>
          <w:rFonts w:ascii="Arial" w:hAnsi="Arial" w:cs="Arial"/>
          <w:sz w:val="24"/>
          <w:szCs w:val="24"/>
        </w:rPr>
        <w:t xml:space="preserve">oscilaron entre </w:t>
      </w:r>
      <w:r w:rsidR="00783124" w:rsidRPr="00D75BB3">
        <w:rPr>
          <w:rFonts w:ascii="Arial" w:hAnsi="Arial" w:cs="Arial"/>
          <w:sz w:val="24"/>
          <w:szCs w:val="24"/>
        </w:rPr>
        <w:t>3 años de edad o menos y sin embargo en la variante tipo adulto se diagnosticaron dos casos con menos de tres años y el resto de los pacientes fueron  mayores de tres años</w:t>
      </w:r>
      <w:r w:rsidR="00AE7A72" w:rsidRPr="00D75BB3">
        <w:rPr>
          <w:rFonts w:ascii="Arial" w:hAnsi="Arial" w:cs="Arial"/>
          <w:sz w:val="24"/>
          <w:szCs w:val="24"/>
        </w:rPr>
        <w:t xml:space="preserve"> de edad </w:t>
      </w:r>
      <w:r w:rsidR="00C34BF9" w:rsidRPr="00D75BB3">
        <w:rPr>
          <w:rFonts w:ascii="Arial" w:hAnsi="Arial" w:cs="Arial"/>
          <w:sz w:val="24"/>
          <w:szCs w:val="24"/>
        </w:rPr>
        <w:t>(</w:t>
      </w:r>
      <w:r w:rsidR="00783124" w:rsidRPr="00D75BB3">
        <w:rPr>
          <w:rFonts w:ascii="Arial" w:hAnsi="Arial" w:cs="Arial"/>
          <w:sz w:val="24"/>
          <w:szCs w:val="24"/>
        </w:rPr>
        <w:t>p</w:t>
      </w:r>
      <w:r w:rsidR="00AE7A72" w:rsidRPr="00D75BB3">
        <w:rPr>
          <w:rFonts w:ascii="Arial" w:hAnsi="Arial" w:cs="Arial"/>
          <w:sz w:val="24"/>
          <w:szCs w:val="24"/>
        </w:rPr>
        <w:t xml:space="preserve"> </w:t>
      </w:r>
      <w:r w:rsidR="00783124" w:rsidRPr="00D75BB3">
        <w:rPr>
          <w:rFonts w:ascii="Arial" w:hAnsi="Arial" w:cs="Arial"/>
          <w:sz w:val="24"/>
          <w:szCs w:val="24"/>
        </w:rPr>
        <w:t>0,0</w:t>
      </w:r>
      <w:r w:rsidR="00AE7A72" w:rsidRPr="00D75BB3">
        <w:rPr>
          <w:rFonts w:ascii="Arial" w:hAnsi="Arial" w:cs="Arial"/>
          <w:sz w:val="24"/>
          <w:szCs w:val="24"/>
        </w:rPr>
        <w:t>003</w:t>
      </w:r>
      <w:r w:rsidR="00C34BF9" w:rsidRPr="00D75BB3">
        <w:rPr>
          <w:rFonts w:ascii="Arial" w:hAnsi="Arial" w:cs="Arial"/>
          <w:sz w:val="24"/>
          <w:szCs w:val="24"/>
        </w:rPr>
        <w:t>)</w:t>
      </w:r>
      <w:r w:rsidR="00783124" w:rsidRPr="00D75BB3">
        <w:rPr>
          <w:rFonts w:ascii="Arial" w:hAnsi="Arial" w:cs="Arial"/>
          <w:sz w:val="24"/>
          <w:szCs w:val="24"/>
        </w:rPr>
        <w:t>.</w:t>
      </w:r>
      <w:r w:rsidR="00710CB5" w:rsidRPr="00D75BB3">
        <w:rPr>
          <w:rFonts w:ascii="Arial" w:hAnsi="Arial" w:cs="Arial"/>
          <w:sz w:val="24"/>
          <w:szCs w:val="24"/>
        </w:rPr>
        <w:t xml:space="preserve"> </w:t>
      </w:r>
    </w:p>
    <w:p w:rsidR="00027B60" w:rsidRPr="00D75BB3" w:rsidRDefault="0021154D" w:rsidP="00D75B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5BB3">
        <w:rPr>
          <w:rFonts w:ascii="Arial" w:hAnsi="Arial" w:cs="Arial"/>
          <w:sz w:val="24"/>
          <w:szCs w:val="24"/>
        </w:rPr>
        <w:t>Respecto</w:t>
      </w:r>
      <w:r w:rsidR="00710CB5" w:rsidRPr="00D75BB3">
        <w:rPr>
          <w:rFonts w:ascii="Arial" w:hAnsi="Arial" w:cs="Arial"/>
          <w:sz w:val="24"/>
          <w:szCs w:val="24"/>
        </w:rPr>
        <w:t xml:space="preserve"> al género</w:t>
      </w:r>
      <w:r w:rsidR="008940BA" w:rsidRPr="00D75BB3">
        <w:rPr>
          <w:rFonts w:ascii="Arial" w:hAnsi="Arial" w:cs="Arial"/>
          <w:sz w:val="24"/>
          <w:szCs w:val="24"/>
        </w:rPr>
        <w:t xml:space="preserve"> no hubo </w:t>
      </w:r>
      <w:r w:rsidR="00A25190" w:rsidRPr="00D75BB3">
        <w:rPr>
          <w:rFonts w:ascii="Arial" w:hAnsi="Arial" w:cs="Arial"/>
          <w:sz w:val="24"/>
          <w:szCs w:val="24"/>
        </w:rPr>
        <w:t>supremacía en alguno,</w:t>
      </w:r>
      <w:r w:rsidR="008940BA" w:rsidRPr="00D75BB3">
        <w:rPr>
          <w:rFonts w:ascii="Arial" w:hAnsi="Arial" w:cs="Arial"/>
          <w:sz w:val="24"/>
          <w:szCs w:val="24"/>
        </w:rPr>
        <w:t xml:space="preserve"> el 50 % </w:t>
      </w:r>
      <w:r w:rsidR="00A25190" w:rsidRPr="00D75BB3">
        <w:rPr>
          <w:rFonts w:ascii="Arial" w:hAnsi="Arial" w:cs="Arial"/>
          <w:sz w:val="24"/>
          <w:szCs w:val="24"/>
        </w:rPr>
        <w:t xml:space="preserve">de los pacientes proporcionalmente </w:t>
      </w:r>
      <w:r w:rsidR="008940BA" w:rsidRPr="00D75BB3">
        <w:rPr>
          <w:rFonts w:ascii="Arial" w:hAnsi="Arial" w:cs="Arial"/>
          <w:sz w:val="24"/>
          <w:szCs w:val="24"/>
        </w:rPr>
        <w:t xml:space="preserve">fueron </w:t>
      </w:r>
      <w:r w:rsidR="00A25190" w:rsidRPr="00D75BB3">
        <w:rPr>
          <w:rFonts w:ascii="Arial" w:hAnsi="Arial" w:cs="Arial"/>
          <w:sz w:val="24"/>
          <w:szCs w:val="24"/>
        </w:rPr>
        <w:t>de ambos sexos.</w:t>
      </w:r>
      <w:r w:rsidR="00710CB5" w:rsidRPr="00D75BB3">
        <w:rPr>
          <w:rFonts w:ascii="Arial" w:hAnsi="Arial" w:cs="Arial"/>
          <w:sz w:val="24"/>
          <w:szCs w:val="24"/>
        </w:rPr>
        <w:t xml:space="preserve"> </w:t>
      </w:r>
    </w:p>
    <w:p w:rsidR="00313BBA" w:rsidRPr="00D75BB3" w:rsidRDefault="00D124E6" w:rsidP="00D75B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5BB3">
        <w:rPr>
          <w:rFonts w:ascii="Arial" w:hAnsi="Arial" w:cs="Arial"/>
          <w:sz w:val="24"/>
          <w:szCs w:val="24"/>
        </w:rPr>
        <w:t xml:space="preserve">Las técnicas quirúrgicas aplicadas a nuestros pacientes fueron la reimplantación coronaria </w:t>
      </w:r>
      <w:r w:rsidR="00431FCD" w:rsidRPr="00D75BB3">
        <w:rPr>
          <w:rFonts w:ascii="Arial" w:hAnsi="Arial" w:cs="Arial"/>
          <w:sz w:val="24"/>
          <w:szCs w:val="24"/>
        </w:rPr>
        <w:t>aplicada a</w:t>
      </w:r>
      <w:r w:rsidRPr="00D75BB3">
        <w:rPr>
          <w:rFonts w:ascii="Arial" w:hAnsi="Arial" w:cs="Arial"/>
          <w:sz w:val="24"/>
          <w:szCs w:val="24"/>
        </w:rPr>
        <w:t xml:space="preserve"> 9 pacientes, 6 en la variedad tipo infantil y </w:t>
      </w:r>
      <w:r w:rsidR="004A4295" w:rsidRPr="00D75BB3">
        <w:rPr>
          <w:rFonts w:ascii="Arial" w:hAnsi="Arial" w:cs="Arial"/>
          <w:sz w:val="24"/>
          <w:szCs w:val="24"/>
        </w:rPr>
        <w:t>3</w:t>
      </w:r>
      <w:r w:rsidRPr="00D75BB3">
        <w:rPr>
          <w:rFonts w:ascii="Arial" w:hAnsi="Arial" w:cs="Arial"/>
          <w:sz w:val="24"/>
          <w:szCs w:val="24"/>
        </w:rPr>
        <w:t xml:space="preserve"> en la variedad tipo adulto</w:t>
      </w:r>
      <w:r w:rsidR="004A4295" w:rsidRPr="00D75BB3">
        <w:rPr>
          <w:rFonts w:ascii="Arial" w:hAnsi="Arial" w:cs="Arial"/>
          <w:sz w:val="24"/>
          <w:szCs w:val="24"/>
        </w:rPr>
        <w:t>,</w:t>
      </w:r>
      <w:r w:rsidRPr="00D75BB3">
        <w:rPr>
          <w:rFonts w:ascii="Arial" w:hAnsi="Arial" w:cs="Arial"/>
          <w:sz w:val="24"/>
          <w:szCs w:val="24"/>
        </w:rPr>
        <w:t xml:space="preserve"> y la tunelizaci</w:t>
      </w:r>
      <w:r w:rsidR="00027B60" w:rsidRPr="00D75BB3">
        <w:rPr>
          <w:rFonts w:ascii="Arial" w:hAnsi="Arial" w:cs="Arial"/>
          <w:sz w:val="24"/>
          <w:szCs w:val="24"/>
        </w:rPr>
        <w:t>ó</w:t>
      </w:r>
      <w:r w:rsidRPr="00D75BB3">
        <w:rPr>
          <w:rFonts w:ascii="Arial" w:hAnsi="Arial" w:cs="Arial"/>
          <w:sz w:val="24"/>
          <w:szCs w:val="24"/>
        </w:rPr>
        <w:t xml:space="preserve">n </w:t>
      </w:r>
      <w:r w:rsidR="00431FCD" w:rsidRPr="00D75BB3">
        <w:rPr>
          <w:rFonts w:ascii="Arial" w:hAnsi="Arial" w:cs="Arial"/>
          <w:sz w:val="24"/>
          <w:szCs w:val="24"/>
        </w:rPr>
        <w:t>se les realizó a</w:t>
      </w:r>
      <w:r w:rsidRPr="00D75BB3">
        <w:rPr>
          <w:rFonts w:ascii="Arial" w:hAnsi="Arial" w:cs="Arial"/>
          <w:sz w:val="24"/>
          <w:szCs w:val="24"/>
        </w:rPr>
        <w:t xml:space="preserve"> 10 pacientes de los cuales </w:t>
      </w:r>
      <w:r w:rsidR="00027B60" w:rsidRPr="00D75BB3">
        <w:rPr>
          <w:rFonts w:ascii="Arial" w:hAnsi="Arial" w:cs="Arial"/>
          <w:sz w:val="24"/>
          <w:szCs w:val="24"/>
        </w:rPr>
        <w:t>8 fueron de la variedad tipo adulto. El tipo de intervención quirúrgica aplicada según tipo de variedad clínica del síndrome no tuvo significación estadística (p 0,06).</w:t>
      </w:r>
    </w:p>
    <w:p w:rsidR="0012517B" w:rsidRPr="00D75BB3" w:rsidRDefault="00083E94" w:rsidP="00D75B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5BB3">
        <w:rPr>
          <w:rFonts w:ascii="Arial" w:hAnsi="Arial" w:cs="Arial"/>
          <w:sz w:val="24"/>
          <w:szCs w:val="24"/>
        </w:rPr>
        <w:t xml:space="preserve">En </w:t>
      </w:r>
      <w:r w:rsidR="0021154D" w:rsidRPr="00D75BB3">
        <w:rPr>
          <w:rFonts w:ascii="Arial" w:hAnsi="Arial" w:cs="Arial"/>
          <w:sz w:val="24"/>
          <w:szCs w:val="24"/>
        </w:rPr>
        <w:t xml:space="preserve">relación </w:t>
      </w:r>
      <w:r w:rsidRPr="00D75BB3">
        <w:rPr>
          <w:rFonts w:ascii="Arial" w:hAnsi="Arial" w:cs="Arial"/>
          <w:sz w:val="24"/>
          <w:szCs w:val="24"/>
        </w:rPr>
        <w:t xml:space="preserve">a la expresividad </w:t>
      </w:r>
      <w:r w:rsidR="00BA2CC0" w:rsidRPr="00D75BB3">
        <w:rPr>
          <w:rFonts w:ascii="Arial" w:hAnsi="Arial" w:cs="Arial"/>
          <w:sz w:val="24"/>
          <w:szCs w:val="24"/>
        </w:rPr>
        <w:t>clínica (</w:t>
      </w:r>
      <w:r w:rsidR="0021154D" w:rsidRPr="00D75BB3">
        <w:rPr>
          <w:rFonts w:ascii="Arial" w:hAnsi="Arial" w:cs="Arial"/>
          <w:sz w:val="24"/>
          <w:szCs w:val="24"/>
        </w:rPr>
        <w:t>miocardiopatía dilatada, falla cardiaca, insuficiencia mitral y precordialgia</w:t>
      </w:r>
      <w:r w:rsidR="00C473B7" w:rsidRPr="00D75BB3">
        <w:rPr>
          <w:rFonts w:ascii="Arial" w:hAnsi="Arial" w:cs="Arial"/>
          <w:sz w:val="24"/>
          <w:szCs w:val="24"/>
        </w:rPr>
        <w:t>)</w:t>
      </w:r>
      <w:r w:rsidR="0021154D" w:rsidRPr="00D75BB3">
        <w:rPr>
          <w:rFonts w:ascii="Arial" w:hAnsi="Arial" w:cs="Arial"/>
          <w:sz w:val="24"/>
          <w:szCs w:val="24"/>
        </w:rPr>
        <w:t>, en</w:t>
      </w:r>
      <w:r w:rsidRPr="00D75BB3">
        <w:rPr>
          <w:rFonts w:ascii="Arial" w:hAnsi="Arial" w:cs="Arial"/>
          <w:sz w:val="24"/>
          <w:szCs w:val="24"/>
        </w:rPr>
        <w:t xml:space="preserve"> la variedad tipo infantil </w:t>
      </w:r>
      <w:r w:rsidR="00C473B7" w:rsidRPr="00D75BB3">
        <w:rPr>
          <w:rFonts w:ascii="Arial" w:hAnsi="Arial" w:cs="Arial"/>
          <w:sz w:val="24"/>
          <w:szCs w:val="24"/>
        </w:rPr>
        <w:t>prevaleció</w:t>
      </w:r>
      <w:r w:rsidRPr="00D75BB3">
        <w:rPr>
          <w:rFonts w:ascii="Arial" w:hAnsi="Arial" w:cs="Arial"/>
          <w:sz w:val="24"/>
          <w:szCs w:val="24"/>
        </w:rPr>
        <w:t xml:space="preserve"> </w:t>
      </w:r>
      <w:r w:rsidR="004871C8" w:rsidRPr="00D75BB3">
        <w:rPr>
          <w:rFonts w:ascii="Arial" w:hAnsi="Arial" w:cs="Arial"/>
          <w:sz w:val="24"/>
          <w:szCs w:val="24"/>
        </w:rPr>
        <w:t>la</w:t>
      </w:r>
      <w:r w:rsidRPr="00D75BB3">
        <w:rPr>
          <w:rFonts w:ascii="Arial" w:hAnsi="Arial" w:cs="Arial"/>
          <w:sz w:val="24"/>
          <w:szCs w:val="24"/>
        </w:rPr>
        <w:t xml:space="preserve"> miocardiopatía dilatada</w:t>
      </w:r>
      <w:r w:rsidR="009D08B7" w:rsidRPr="00D75BB3">
        <w:rPr>
          <w:rFonts w:ascii="Arial" w:hAnsi="Arial" w:cs="Arial"/>
          <w:sz w:val="24"/>
          <w:szCs w:val="24"/>
        </w:rPr>
        <w:t>, y</w:t>
      </w:r>
      <w:r w:rsidRPr="00D75BB3">
        <w:rPr>
          <w:rFonts w:ascii="Arial" w:hAnsi="Arial" w:cs="Arial"/>
          <w:sz w:val="24"/>
          <w:szCs w:val="24"/>
        </w:rPr>
        <w:t xml:space="preserve"> en la variedad tipo adulto predomin</w:t>
      </w:r>
      <w:r w:rsidR="004871C8" w:rsidRPr="00D75BB3">
        <w:rPr>
          <w:rFonts w:ascii="Arial" w:hAnsi="Arial" w:cs="Arial"/>
          <w:sz w:val="24"/>
          <w:szCs w:val="24"/>
        </w:rPr>
        <w:t>ó</w:t>
      </w:r>
      <w:r w:rsidR="0012517B" w:rsidRPr="00D75BB3">
        <w:rPr>
          <w:rFonts w:ascii="Arial" w:hAnsi="Arial" w:cs="Arial"/>
          <w:sz w:val="24"/>
          <w:szCs w:val="24"/>
        </w:rPr>
        <w:t xml:space="preserve"> la preco</w:t>
      </w:r>
      <w:r w:rsidR="00A8627C" w:rsidRPr="00D75BB3">
        <w:rPr>
          <w:rFonts w:ascii="Arial" w:hAnsi="Arial" w:cs="Arial"/>
          <w:sz w:val="24"/>
          <w:szCs w:val="24"/>
        </w:rPr>
        <w:t>r</w:t>
      </w:r>
      <w:r w:rsidR="00E116E6" w:rsidRPr="00D75BB3">
        <w:rPr>
          <w:rFonts w:ascii="Arial" w:hAnsi="Arial" w:cs="Arial"/>
          <w:sz w:val="24"/>
          <w:szCs w:val="24"/>
        </w:rPr>
        <w:t>dialgia.</w:t>
      </w:r>
      <w:r w:rsidR="0012517B" w:rsidRPr="00D75BB3">
        <w:rPr>
          <w:rFonts w:ascii="Arial" w:hAnsi="Arial" w:cs="Arial"/>
          <w:sz w:val="24"/>
          <w:szCs w:val="24"/>
        </w:rPr>
        <w:t xml:space="preserve"> </w:t>
      </w:r>
      <w:r w:rsidR="00E116E6" w:rsidRPr="00D75BB3">
        <w:rPr>
          <w:rFonts w:ascii="Arial" w:hAnsi="Arial" w:cs="Arial"/>
          <w:sz w:val="24"/>
          <w:szCs w:val="24"/>
        </w:rPr>
        <w:t>La</w:t>
      </w:r>
      <w:r w:rsidR="0012517B" w:rsidRPr="00D75BB3">
        <w:rPr>
          <w:rFonts w:ascii="Arial" w:hAnsi="Arial" w:cs="Arial"/>
          <w:sz w:val="24"/>
          <w:szCs w:val="24"/>
        </w:rPr>
        <w:t xml:space="preserve"> insuficiencia mitral </w:t>
      </w:r>
      <w:r w:rsidR="0021154D" w:rsidRPr="00D75BB3">
        <w:rPr>
          <w:rFonts w:ascii="Arial" w:hAnsi="Arial" w:cs="Arial"/>
          <w:sz w:val="24"/>
          <w:szCs w:val="24"/>
        </w:rPr>
        <w:t xml:space="preserve">y la falla cardiaca </w:t>
      </w:r>
      <w:r w:rsidR="0012517B" w:rsidRPr="00D75BB3">
        <w:rPr>
          <w:rFonts w:ascii="Arial" w:hAnsi="Arial" w:cs="Arial"/>
          <w:sz w:val="24"/>
          <w:szCs w:val="24"/>
        </w:rPr>
        <w:t xml:space="preserve">se </w:t>
      </w:r>
      <w:r w:rsidR="00E116E6" w:rsidRPr="00D75BB3">
        <w:rPr>
          <w:rFonts w:ascii="Arial" w:hAnsi="Arial" w:cs="Arial"/>
          <w:sz w:val="24"/>
          <w:szCs w:val="24"/>
        </w:rPr>
        <w:t>manifestaron</w:t>
      </w:r>
      <w:r w:rsidR="0012517B" w:rsidRPr="00D75BB3">
        <w:rPr>
          <w:rFonts w:ascii="Arial" w:hAnsi="Arial" w:cs="Arial"/>
          <w:sz w:val="24"/>
          <w:szCs w:val="24"/>
        </w:rPr>
        <w:t xml:space="preserve"> con igual </w:t>
      </w:r>
      <w:r w:rsidR="00E116E6" w:rsidRPr="00D75BB3">
        <w:rPr>
          <w:rFonts w:ascii="Arial" w:hAnsi="Arial" w:cs="Arial"/>
          <w:sz w:val="24"/>
          <w:szCs w:val="24"/>
        </w:rPr>
        <w:t>periodicidad</w:t>
      </w:r>
      <w:r w:rsidR="0012517B" w:rsidRPr="00D75BB3">
        <w:rPr>
          <w:rFonts w:ascii="Arial" w:hAnsi="Arial" w:cs="Arial"/>
          <w:sz w:val="24"/>
          <w:szCs w:val="24"/>
        </w:rPr>
        <w:t xml:space="preserve"> en amb</w:t>
      </w:r>
      <w:r w:rsidR="00E32C95" w:rsidRPr="00D75BB3">
        <w:rPr>
          <w:rFonts w:ascii="Arial" w:hAnsi="Arial" w:cs="Arial"/>
          <w:sz w:val="24"/>
          <w:szCs w:val="24"/>
        </w:rPr>
        <w:t>a</w:t>
      </w:r>
      <w:r w:rsidR="0012517B" w:rsidRPr="00D75BB3">
        <w:rPr>
          <w:rFonts w:ascii="Arial" w:hAnsi="Arial" w:cs="Arial"/>
          <w:sz w:val="24"/>
          <w:szCs w:val="24"/>
        </w:rPr>
        <w:t xml:space="preserve">s </w:t>
      </w:r>
      <w:r w:rsidR="00E32C95" w:rsidRPr="00D75BB3">
        <w:rPr>
          <w:rFonts w:ascii="Arial" w:hAnsi="Arial" w:cs="Arial"/>
          <w:sz w:val="24"/>
          <w:szCs w:val="24"/>
        </w:rPr>
        <w:t>variantes de la enfermedad</w:t>
      </w:r>
      <w:r w:rsidR="0012517B" w:rsidRPr="00D75BB3">
        <w:rPr>
          <w:rFonts w:ascii="Arial" w:hAnsi="Arial" w:cs="Arial"/>
          <w:sz w:val="24"/>
          <w:szCs w:val="24"/>
        </w:rPr>
        <w:t>.</w:t>
      </w:r>
    </w:p>
    <w:p w:rsidR="00690A42" w:rsidRPr="00D75BB3" w:rsidRDefault="00496374" w:rsidP="00D75B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5BB3">
        <w:rPr>
          <w:rFonts w:ascii="Arial" w:hAnsi="Arial" w:cs="Arial"/>
          <w:sz w:val="24"/>
          <w:szCs w:val="24"/>
        </w:rPr>
        <w:t>En la tabla 2 se muestra la supervivencia posquirúrgica, de los pacientes con síndrome de ALCAPA variante infantil sobrevivieron el  62,5 %, y los de la variedad tipo adulto el 100 %, independientemente de la técnica quirúrgica aplicada, para una supervivencia general del 84 % de los pacientes (p 0,05).</w:t>
      </w:r>
    </w:p>
    <w:p w:rsidR="00634D0F" w:rsidRDefault="00634D0F" w:rsidP="00D75B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22D5D" w:rsidRPr="00D75BB3" w:rsidRDefault="001515E7" w:rsidP="00D75B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75BB3">
        <w:rPr>
          <w:rFonts w:ascii="Arial" w:hAnsi="Arial" w:cs="Arial"/>
          <w:b/>
          <w:sz w:val="24"/>
          <w:szCs w:val="24"/>
        </w:rPr>
        <w:lastRenderedPageBreak/>
        <w:t>Discusión:</w:t>
      </w:r>
    </w:p>
    <w:p w:rsidR="00C97BCD" w:rsidRPr="00D75BB3" w:rsidRDefault="00C97BCD" w:rsidP="00D75B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75BB3">
        <w:rPr>
          <w:rFonts w:ascii="Arial" w:eastAsia="Times New Roman" w:hAnsi="Arial" w:cs="Arial"/>
          <w:sz w:val="24"/>
          <w:szCs w:val="24"/>
          <w:lang w:val="es-ES" w:eastAsia="es-ES"/>
        </w:rPr>
        <w:t>Las publicaciones realizadas en el mundo se limitan a reporte o series de casos debido a la baja incidencia de la enfermedad.</w:t>
      </w:r>
    </w:p>
    <w:p w:rsidR="00C8367E" w:rsidRPr="00D75BB3" w:rsidRDefault="00710D60" w:rsidP="00D75B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5BB3">
        <w:rPr>
          <w:rFonts w:ascii="Arial" w:hAnsi="Arial" w:cs="Arial"/>
          <w:sz w:val="24"/>
          <w:szCs w:val="24"/>
        </w:rPr>
        <w:t xml:space="preserve">La prevalencia perteneciente a la primera década del </w:t>
      </w:r>
      <w:r w:rsidR="007E7FA8" w:rsidRPr="00D75BB3">
        <w:rPr>
          <w:rFonts w:ascii="Arial" w:hAnsi="Arial" w:cs="Arial"/>
          <w:sz w:val="24"/>
          <w:szCs w:val="24"/>
        </w:rPr>
        <w:t xml:space="preserve">presente </w:t>
      </w:r>
      <w:r w:rsidRPr="00D75BB3">
        <w:rPr>
          <w:rFonts w:ascii="Arial" w:hAnsi="Arial" w:cs="Arial"/>
          <w:sz w:val="24"/>
          <w:szCs w:val="24"/>
        </w:rPr>
        <w:t xml:space="preserve">siglo  </w:t>
      </w:r>
      <w:r w:rsidR="001578BD" w:rsidRPr="00D75BB3">
        <w:rPr>
          <w:rFonts w:ascii="Arial" w:hAnsi="Arial" w:cs="Arial"/>
          <w:sz w:val="24"/>
          <w:szCs w:val="24"/>
        </w:rPr>
        <w:t xml:space="preserve">en Cuba </w:t>
      </w:r>
      <w:r w:rsidRPr="00D75BB3">
        <w:rPr>
          <w:rFonts w:ascii="Arial" w:hAnsi="Arial" w:cs="Arial"/>
          <w:sz w:val="24"/>
          <w:szCs w:val="24"/>
        </w:rPr>
        <w:t xml:space="preserve">se calcula alrededor  de 2,9 por 300,000 nacidos vivos, mayor que lo reportado </w:t>
      </w:r>
      <w:r w:rsidR="00D124E6" w:rsidRPr="00D75BB3">
        <w:rPr>
          <w:rFonts w:ascii="Arial" w:hAnsi="Arial" w:cs="Arial"/>
          <w:sz w:val="24"/>
          <w:szCs w:val="24"/>
        </w:rPr>
        <w:t>hasta el momento.</w:t>
      </w:r>
      <w:r w:rsidR="00D124E6" w:rsidRPr="00D75BB3">
        <w:rPr>
          <w:rFonts w:ascii="Arial" w:hAnsi="Arial" w:cs="Arial"/>
          <w:sz w:val="24"/>
          <w:szCs w:val="24"/>
          <w:vertAlign w:val="superscript"/>
        </w:rPr>
        <w:t xml:space="preserve"> (</w:t>
      </w:r>
      <w:r w:rsidR="0097219E" w:rsidRPr="00D75BB3">
        <w:rPr>
          <w:rFonts w:ascii="Arial" w:hAnsi="Arial" w:cs="Arial"/>
          <w:sz w:val="24"/>
          <w:szCs w:val="24"/>
          <w:vertAlign w:val="superscript"/>
        </w:rPr>
        <w:t>1</w:t>
      </w:r>
      <w:r w:rsidR="00225FEC">
        <w:rPr>
          <w:rFonts w:ascii="Arial" w:hAnsi="Arial" w:cs="Arial"/>
          <w:sz w:val="24"/>
          <w:szCs w:val="24"/>
          <w:vertAlign w:val="superscript"/>
        </w:rPr>
        <w:t>8</w:t>
      </w:r>
      <w:r w:rsidR="00767285" w:rsidRPr="00D75BB3">
        <w:rPr>
          <w:rFonts w:ascii="Arial" w:hAnsi="Arial" w:cs="Arial"/>
          <w:sz w:val="24"/>
          <w:szCs w:val="24"/>
          <w:vertAlign w:val="superscript"/>
        </w:rPr>
        <w:t>)</w:t>
      </w:r>
      <w:r w:rsidR="001515E7" w:rsidRPr="00D75BB3">
        <w:rPr>
          <w:rFonts w:ascii="Arial" w:hAnsi="Arial" w:cs="Arial"/>
          <w:sz w:val="24"/>
          <w:szCs w:val="24"/>
        </w:rPr>
        <w:t xml:space="preserve"> </w:t>
      </w:r>
      <w:r w:rsidR="00C8367E" w:rsidRPr="00D75BB3">
        <w:rPr>
          <w:rFonts w:ascii="Arial" w:hAnsi="Arial" w:cs="Arial"/>
          <w:sz w:val="24"/>
          <w:szCs w:val="24"/>
        </w:rPr>
        <w:t>En nuestro estudio s</w:t>
      </w:r>
      <w:r w:rsidR="00792980" w:rsidRPr="00D75BB3">
        <w:rPr>
          <w:rFonts w:ascii="Arial" w:hAnsi="Arial" w:cs="Arial"/>
          <w:sz w:val="24"/>
          <w:szCs w:val="24"/>
        </w:rPr>
        <w:t>e demuestra la variabilidad en su presen</w:t>
      </w:r>
      <w:r w:rsidR="001515E7" w:rsidRPr="00D75BB3">
        <w:rPr>
          <w:rFonts w:ascii="Arial" w:hAnsi="Arial" w:cs="Arial"/>
          <w:sz w:val="24"/>
          <w:szCs w:val="24"/>
        </w:rPr>
        <w:t xml:space="preserve">tación y la alta supervivencia </w:t>
      </w:r>
      <w:r w:rsidR="00792980" w:rsidRPr="00D75BB3">
        <w:rPr>
          <w:rFonts w:ascii="Arial" w:hAnsi="Arial" w:cs="Arial"/>
          <w:sz w:val="24"/>
          <w:szCs w:val="24"/>
        </w:rPr>
        <w:t>con el tratamiento quirúrgico</w:t>
      </w:r>
      <w:r w:rsidR="00767285" w:rsidRPr="00D75BB3">
        <w:rPr>
          <w:rFonts w:ascii="Arial" w:hAnsi="Arial" w:cs="Arial"/>
          <w:sz w:val="24"/>
          <w:szCs w:val="24"/>
        </w:rPr>
        <w:t>, tal y como se describe en la literatura</w:t>
      </w:r>
      <w:r w:rsidR="007B5509" w:rsidRPr="00D75BB3">
        <w:rPr>
          <w:rFonts w:ascii="Arial" w:hAnsi="Arial" w:cs="Arial"/>
          <w:sz w:val="24"/>
          <w:szCs w:val="24"/>
        </w:rPr>
        <w:t xml:space="preserve">. </w:t>
      </w:r>
      <w:r w:rsidR="00756708" w:rsidRPr="00D75BB3">
        <w:rPr>
          <w:rFonts w:ascii="Arial" w:hAnsi="Arial" w:cs="Arial"/>
          <w:sz w:val="24"/>
          <w:szCs w:val="24"/>
          <w:vertAlign w:val="superscript"/>
        </w:rPr>
        <w:t>(1</w:t>
      </w:r>
      <w:r w:rsidR="00225FEC">
        <w:rPr>
          <w:rFonts w:ascii="Arial" w:hAnsi="Arial" w:cs="Arial"/>
          <w:sz w:val="24"/>
          <w:szCs w:val="24"/>
          <w:vertAlign w:val="superscript"/>
        </w:rPr>
        <w:t>9</w:t>
      </w:r>
      <w:r w:rsidR="007B5509" w:rsidRPr="00D75BB3">
        <w:rPr>
          <w:rFonts w:ascii="Arial" w:hAnsi="Arial" w:cs="Arial"/>
          <w:sz w:val="24"/>
          <w:szCs w:val="24"/>
          <w:vertAlign w:val="superscript"/>
        </w:rPr>
        <w:t>)</w:t>
      </w:r>
      <w:r w:rsidR="00767285" w:rsidRPr="00D75BB3">
        <w:rPr>
          <w:rFonts w:ascii="Arial" w:hAnsi="Arial" w:cs="Arial"/>
          <w:sz w:val="24"/>
          <w:szCs w:val="24"/>
        </w:rPr>
        <w:t xml:space="preserve"> </w:t>
      </w:r>
    </w:p>
    <w:p w:rsidR="00207792" w:rsidRPr="00D75BB3" w:rsidRDefault="00207792" w:rsidP="00D75B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5BB3">
        <w:rPr>
          <w:rFonts w:ascii="Arial" w:hAnsi="Arial" w:cs="Arial"/>
          <w:sz w:val="24"/>
          <w:szCs w:val="24"/>
        </w:rPr>
        <w:t xml:space="preserve">Es esencial el diagnóstico temprano del origen anómalo de la arteria coronaria izquierda a partir del tronco de la arteria pulmonar para iniciar lo antes posible su tratamiento y </w:t>
      </w:r>
      <w:r w:rsidR="006E36C5" w:rsidRPr="00D75BB3">
        <w:rPr>
          <w:rFonts w:ascii="Arial" w:hAnsi="Arial" w:cs="Arial"/>
          <w:sz w:val="24"/>
          <w:szCs w:val="24"/>
        </w:rPr>
        <w:t xml:space="preserve">con ello </w:t>
      </w:r>
      <w:r w:rsidRPr="00D75BB3">
        <w:rPr>
          <w:rFonts w:ascii="Arial" w:hAnsi="Arial" w:cs="Arial"/>
          <w:sz w:val="24"/>
          <w:szCs w:val="24"/>
        </w:rPr>
        <w:t xml:space="preserve"> mejorar su supervivencia y pron</w:t>
      </w:r>
      <w:r w:rsidR="00AC7882">
        <w:rPr>
          <w:rFonts w:ascii="Arial" w:hAnsi="Arial" w:cs="Arial"/>
          <w:sz w:val="24"/>
          <w:szCs w:val="24"/>
        </w:rPr>
        <w:t>ó</w:t>
      </w:r>
      <w:r w:rsidRPr="00D75BB3">
        <w:rPr>
          <w:rFonts w:ascii="Arial" w:hAnsi="Arial" w:cs="Arial"/>
          <w:sz w:val="24"/>
          <w:szCs w:val="24"/>
        </w:rPr>
        <w:t>stico.</w:t>
      </w:r>
      <w:r w:rsidR="001012EF" w:rsidRPr="00D75BB3">
        <w:rPr>
          <w:rFonts w:ascii="Arial" w:hAnsi="Arial" w:cs="Arial"/>
          <w:sz w:val="24"/>
          <w:szCs w:val="24"/>
        </w:rPr>
        <w:t xml:space="preserve"> </w:t>
      </w:r>
      <w:r w:rsidR="001012EF" w:rsidRPr="00D75BB3">
        <w:rPr>
          <w:rFonts w:ascii="Arial" w:hAnsi="Arial" w:cs="Arial"/>
          <w:sz w:val="24"/>
          <w:szCs w:val="24"/>
          <w:vertAlign w:val="superscript"/>
        </w:rPr>
        <w:t>(</w:t>
      </w:r>
      <w:r w:rsidR="00225FEC">
        <w:rPr>
          <w:rFonts w:ascii="Arial" w:hAnsi="Arial" w:cs="Arial"/>
          <w:sz w:val="24"/>
          <w:szCs w:val="24"/>
          <w:vertAlign w:val="superscript"/>
        </w:rPr>
        <w:t>20</w:t>
      </w:r>
      <w:r w:rsidR="001012EF" w:rsidRPr="00D75BB3">
        <w:rPr>
          <w:rFonts w:ascii="Arial" w:hAnsi="Arial" w:cs="Arial"/>
          <w:sz w:val="24"/>
          <w:szCs w:val="24"/>
          <w:vertAlign w:val="superscript"/>
        </w:rPr>
        <w:t>)</w:t>
      </w:r>
      <w:r w:rsidR="00B6019C" w:rsidRPr="00D75BB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B6019C" w:rsidRPr="00D75BB3">
        <w:rPr>
          <w:rFonts w:ascii="Arial" w:hAnsi="Arial" w:cs="Arial"/>
          <w:sz w:val="24"/>
          <w:szCs w:val="24"/>
        </w:rPr>
        <w:t>En su historia natural solo el 15</w:t>
      </w:r>
      <w:r w:rsidR="00AC7882">
        <w:rPr>
          <w:rFonts w:ascii="Arial" w:hAnsi="Arial" w:cs="Arial"/>
          <w:sz w:val="24"/>
          <w:szCs w:val="24"/>
        </w:rPr>
        <w:t xml:space="preserve"> </w:t>
      </w:r>
      <w:r w:rsidR="00B6019C" w:rsidRPr="00D75BB3">
        <w:rPr>
          <w:rFonts w:ascii="Arial" w:hAnsi="Arial" w:cs="Arial"/>
          <w:sz w:val="24"/>
          <w:szCs w:val="24"/>
        </w:rPr>
        <w:t xml:space="preserve">% </w:t>
      </w:r>
      <w:r w:rsidR="00626B31">
        <w:rPr>
          <w:rFonts w:ascii="Arial" w:hAnsi="Arial" w:cs="Arial"/>
          <w:sz w:val="24"/>
          <w:szCs w:val="24"/>
        </w:rPr>
        <w:t xml:space="preserve">desarrollan circulación colateral  </w:t>
      </w:r>
      <w:r w:rsidR="00B6019C" w:rsidRPr="00D75BB3">
        <w:rPr>
          <w:rFonts w:ascii="Arial" w:hAnsi="Arial" w:cs="Arial"/>
          <w:sz w:val="24"/>
          <w:szCs w:val="24"/>
        </w:rPr>
        <w:t>teniendo una expectativa de vida de 30-40 años.</w:t>
      </w:r>
      <w:r w:rsidR="00B6019C" w:rsidRPr="00D75BB3">
        <w:rPr>
          <w:rFonts w:ascii="Arial" w:hAnsi="Arial" w:cs="Arial"/>
          <w:sz w:val="24"/>
          <w:szCs w:val="24"/>
          <w:vertAlign w:val="superscript"/>
        </w:rPr>
        <w:t xml:space="preserve"> (</w:t>
      </w:r>
      <w:r w:rsidR="00225FEC">
        <w:rPr>
          <w:rFonts w:ascii="Arial" w:hAnsi="Arial" w:cs="Arial"/>
          <w:sz w:val="24"/>
          <w:szCs w:val="24"/>
          <w:vertAlign w:val="superscript"/>
        </w:rPr>
        <w:t>2</w:t>
      </w:r>
      <w:r w:rsidR="00B6019C" w:rsidRPr="00D75BB3">
        <w:rPr>
          <w:rFonts w:ascii="Arial" w:hAnsi="Arial" w:cs="Arial"/>
          <w:sz w:val="24"/>
          <w:szCs w:val="24"/>
          <w:vertAlign w:val="superscript"/>
        </w:rPr>
        <w:t>1)</w:t>
      </w:r>
      <w:r w:rsidR="00B6019C" w:rsidRPr="00D75BB3">
        <w:rPr>
          <w:rFonts w:ascii="Arial" w:hAnsi="Arial" w:cs="Arial"/>
          <w:sz w:val="24"/>
          <w:szCs w:val="24"/>
        </w:rPr>
        <w:t xml:space="preserve"> </w:t>
      </w:r>
    </w:p>
    <w:p w:rsidR="00C8367E" w:rsidRPr="00D75BB3" w:rsidRDefault="00E31DD7" w:rsidP="00D75B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5BB3">
        <w:rPr>
          <w:rFonts w:ascii="Arial" w:hAnsi="Arial" w:cs="Arial"/>
          <w:sz w:val="24"/>
          <w:szCs w:val="24"/>
        </w:rPr>
        <w:t>La indicación quirúrgica hoy en día es clara, el paciente con diagnóstico confirmado de ALCAPA debe operarse. S</w:t>
      </w:r>
      <w:r w:rsidR="005A4CCD" w:rsidRPr="00D75BB3">
        <w:rPr>
          <w:rFonts w:ascii="Arial" w:hAnsi="Arial" w:cs="Arial"/>
          <w:sz w:val="24"/>
          <w:szCs w:val="24"/>
        </w:rPr>
        <w:t>e</w:t>
      </w:r>
      <w:r w:rsidR="00C8367E" w:rsidRPr="00D75BB3">
        <w:rPr>
          <w:rFonts w:ascii="Arial" w:hAnsi="Arial" w:cs="Arial"/>
          <w:sz w:val="24"/>
          <w:szCs w:val="24"/>
        </w:rPr>
        <w:t xml:space="preserve"> ha</w:t>
      </w:r>
      <w:r w:rsidR="00AC7882">
        <w:rPr>
          <w:rFonts w:ascii="Arial" w:hAnsi="Arial" w:cs="Arial"/>
          <w:sz w:val="24"/>
          <w:szCs w:val="24"/>
        </w:rPr>
        <w:t>n descri</w:t>
      </w:r>
      <w:r w:rsidR="00C8367E" w:rsidRPr="00D75BB3">
        <w:rPr>
          <w:rFonts w:ascii="Arial" w:hAnsi="Arial" w:cs="Arial"/>
          <w:sz w:val="24"/>
          <w:szCs w:val="24"/>
        </w:rPr>
        <w:t xml:space="preserve">to diversas  técnicas </w:t>
      </w:r>
      <w:r w:rsidR="00AC7882">
        <w:rPr>
          <w:rFonts w:ascii="Arial" w:hAnsi="Arial" w:cs="Arial"/>
          <w:sz w:val="24"/>
          <w:szCs w:val="24"/>
        </w:rPr>
        <w:t>quirúrgicas con el</w:t>
      </w:r>
      <w:r w:rsidR="00C8367E" w:rsidRPr="00D75BB3">
        <w:rPr>
          <w:rFonts w:ascii="Arial" w:hAnsi="Arial" w:cs="Arial"/>
          <w:sz w:val="24"/>
          <w:szCs w:val="24"/>
        </w:rPr>
        <w:t xml:space="preserve"> </w:t>
      </w:r>
      <w:r w:rsidR="00AC7882" w:rsidRPr="00D75BB3">
        <w:rPr>
          <w:rFonts w:ascii="Arial" w:hAnsi="Arial" w:cs="Arial"/>
          <w:sz w:val="24"/>
          <w:szCs w:val="24"/>
        </w:rPr>
        <w:t>fin</w:t>
      </w:r>
      <w:r w:rsidR="00C8367E" w:rsidRPr="00D75BB3">
        <w:rPr>
          <w:rFonts w:ascii="Arial" w:hAnsi="Arial" w:cs="Arial"/>
          <w:sz w:val="24"/>
          <w:szCs w:val="24"/>
        </w:rPr>
        <w:t xml:space="preserve"> de </w:t>
      </w:r>
      <w:r w:rsidR="003475F6" w:rsidRPr="00D75BB3">
        <w:rPr>
          <w:rFonts w:ascii="Arial" w:hAnsi="Arial" w:cs="Arial"/>
          <w:sz w:val="24"/>
          <w:szCs w:val="24"/>
        </w:rPr>
        <w:t xml:space="preserve">interrumpir el robo de flujo coronario a la arteria pulmonar o </w:t>
      </w:r>
      <w:r w:rsidR="00C8367E" w:rsidRPr="00D75BB3">
        <w:rPr>
          <w:rFonts w:ascii="Arial" w:hAnsi="Arial" w:cs="Arial"/>
          <w:sz w:val="24"/>
          <w:szCs w:val="24"/>
        </w:rPr>
        <w:t>para ofrecer flujo sistémico a la coronaria izquierda</w:t>
      </w:r>
      <w:r w:rsidR="00AC7882">
        <w:rPr>
          <w:rFonts w:ascii="Arial" w:hAnsi="Arial" w:cs="Arial"/>
          <w:sz w:val="24"/>
          <w:szCs w:val="24"/>
        </w:rPr>
        <w:t>.</w:t>
      </w:r>
      <w:r w:rsidR="00C14DED" w:rsidRPr="00D75BB3">
        <w:rPr>
          <w:rFonts w:ascii="Arial" w:hAnsi="Arial" w:cs="Arial"/>
          <w:sz w:val="24"/>
          <w:szCs w:val="24"/>
        </w:rPr>
        <w:t xml:space="preserve"> </w:t>
      </w:r>
      <w:r w:rsidR="00644686" w:rsidRPr="00D75BB3">
        <w:rPr>
          <w:rFonts w:ascii="Arial" w:hAnsi="Arial" w:cs="Arial"/>
          <w:sz w:val="24"/>
          <w:szCs w:val="24"/>
          <w:vertAlign w:val="superscript"/>
        </w:rPr>
        <w:t>(</w:t>
      </w:r>
      <w:r w:rsidR="00225FEC">
        <w:rPr>
          <w:rFonts w:ascii="Arial" w:hAnsi="Arial" w:cs="Arial"/>
          <w:sz w:val="24"/>
          <w:szCs w:val="24"/>
          <w:vertAlign w:val="superscript"/>
        </w:rPr>
        <w:t>22</w:t>
      </w:r>
      <w:r w:rsidR="00CB7297" w:rsidRPr="00D75BB3">
        <w:rPr>
          <w:rFonts w:ascii="Arial" w:hAnsi="Arial" w:cs="Arial"/>
          <w:sz w:val="24"/>
          <w:szCs w:val="24"/>
          <w:vertAlign w:val="superscript"/>
        </w:rPr>
        <w:t>,</w:t>
      </w:r>
      <w:r w:rsidR="001012EF" w:rsidRPr="00D75BB3">
        <w:rPr>
          <w:rFonts w:ascii="Arial" w:hAnsi="Arial" w:cs="Arial"/>
          <w:sz w:val="24"/>
          <w:szCs w:val="24"/>
          <w:vertAlign w:val="superscript"/>
        </w:rPr>
        <w:t>2</w:t>
      </w:r>
      <w:r w:rsidR="00225FEC">
        <w:rPr>
          <w:rFonts w:ascii="Arial" w:hAnsi="Arial" w:cs="Arial"/>
          <w:sz w:val="24"/>
          <w:szCs w:val="24"/>
          <w:vertAlign w:val="superscript"/>
        </w:rPr>
        <w:t>3</w:t>
      </w:r>
      <w:r w:rsidR="00644686" w:rsidRPr="00D75BB3">
        <w:rPr>
          <w:rFonts w:ascii="Arial" w:hAnsi="Arial" w:cs="Arial"/>
          <w:sz w:val="24"/>
          <w:szCs w:val="24"/>
          <w:vertAlign w:val="superscript"/>
        </w:rPr>
        <w:t>)</w:t>
      </w:r>
      <w:r w:rsidR="00CB7297" w:rsidRPr="00D75BB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AC7882">
        <w:rPr>
          <w:rFonts w:ascii="Arial" w:hAnsi="Arial" w:cs="Arial"/>
          <w:sz w:val="24"/>
          <w:szCs w:val="24"/>
        </w:rPr>
        <w:t>E</w:t>
      </w:r>
      <w:r w:rsidR="002756F2" w:rsidRPr="00D75BB3">
        <w:rPr>
          <w:rFonts w:ascii="Arial" w:hAnsi="Arial" w:cs="Arial"/>
          <w:sz w:val="24"/>
          <w:szCs w:val="24"/>
        </w:rPr>
        <w:t xml:space="preserve">xiste consenso general respecto </w:t>
      </w:r>
      <w:r w:rsidR="00AC7882">
        <w:rPr>
          <w:rFonts w:ascii="Arial" w:hAnsi="Arial" w:cs="Arial"/>
          <w:sz w:val="24"/>
          <w:szCs w:val="24"/>
        </w:rPr>
        <w:t>a</w:t>
      </w:r>
      <w:r w:rsidR="002756F2" w:rsidRPr="00D75BB3">
        <w:rPr>
          <w:rFonts w:ascii="Arial" w:hAnsi="Arial" w:cs="Arial"/>
          <w:sz w:val="24"/>
          <w:szCs w:val="24"/>
        </w:rPr>
        <w:t xml:space="preserve"> la superioridad del restablecimiento del sistema de doble irrigación coronaria sobre la ligadura de la coronaria anómala, </w:t>
      </w:r>
      <w:r w:rsidR="00CB7297" w:rsidRPr="00D75BB3">
        <w:rPr>
          <w:rFonts w:ascii="Arial" w:hAnsi="Arial" w:cs="Arial"/>
          <w:sz w:val="24"/>
          <w:szCs w:val="24"/>
        </w:rPr>
        <w:t xml:space="preserve">siendo en la actualidad la técnica de elección el reimplante directo </w:t>
      </w:r>
      <w:r w:rsidR="00AC7882">
        <w:rPr>
          <w:rFonts w:ascii="Arial" w:hAnsi="Arial" w:cs="Arial"/>
          <w:sz w:val="24"/>
          <w:szCs w:val="24"/>
        </w:rPr>
        <w:t>que exhibe</w:t>
      </w:r>
      <w:r w:rsidR="00CB7297" w:rsidRPr="00D75BB3">
        <w:rPr>
          <w:rFonts w:ascii="Arial" w:hAnsi="Arial" w:cs="Arial"/>
          <w:sz w:val="24"/>
          <w:szCs w:val="24"/>
        </w:rPr>
        <w:t xml:space="preserve"> excelentes resultados en diversos centros hospitalarios.</w:t>
      </w:r>
      <w:r w:rsidR="00225FEC">
        <w:rPr>
          <w:rFonts w:ascii="Arial" w:hAnsi="Arial" w:cs="Arial"/>
          <w:sz w:val="24"/>
          <w:szCs w:val="24"/>
          <w:vertAlign w:val="superscript"/>
        </w:rPr>
        <w:t>(24,25</w:t>
      </w:r>
      <w:r w:rsidR="00CB7297" w:rsidRPr="00D75BB3">
        <w:rPr>
          <w:rFonts w:ascii="Arial" w:hAnsi="Arial" w:cs="Arial"/>
          <w:sz w:val="24"/>
          <w:szCs w:val="24"/>
          <w:vertAlign w:val="superscript"/>
        </w:rPr>
        <w:t>)</w:t>
      </w:r>
      <w:r w:rsidR="00CB7297" w:rsidRPr="00D75BB3">
        <w:rPr>
          <w:rFonts w:ascii="Arial" w:hAnsi="Arial" w:cs="Arial"/>
          <w:sz w:val="24"/>
          <w:szCs w:val="24"/>
        </w:rPr>
        <w:t xml:space="preserve"> </w:t>
      </w:r>
    </w:p>
    <w:p w:rsidR="000729C7" w:rsidRPr="00D75BB3" w:rsidRDefault="000729C7" w:rsidP="00D75B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5BB3">
        <w:rPr>
          <w:rFonts w:ascii="Arial" w:hAnsi="Arial" w:cs="Arial"/>
          <w:sz w:val="24"/>
          <w:szCs w:val="24"/>
        </w:rPr>
        <w:t xml:space="preserve">Las técnicas quirúrgicas utilizadas fueron </w:t>
      </w:r>
      <w:r w:rsidR="00453418" w:rsidRPr="00D75BB3">
        <w:rPr>
          <w:rFonts w:ascii="Arial" w:hAnsi="Arial" w:cs="Arial"/>
          <w:sz w:val="24"/>
          <w:szCs w:val="24"/>
        </w:rPr>
        <w:t>el reimplante coronario</w:t>
      </w:r>
      <w:r w:rsidR="00AC7882">
        <w:rPr>
          <w:rFonts w:ascii="Arial" w:hAnsi="Arial" w:cs="Arial"/>
          <w:sz w:val="24"/>
          <w:szCs w:val="24"/>
        </w:rPr>
        <w:t>:</w:t>
      </w:r>
      <w:r w:rsidR="00453418" w:rsidRPr="00D75BB3">
        <w:rPr>
          <w:rFonts w:ascii="Arial" w:hAnsi="Arial" w:cs="Arial"/>
          <w:sz w:val="24"/>
          <w:szCs w:val="24"/>
        </w:rPr>
        <w:t xml:space="preserve"> transferencia del botón </w:t>
      </w:r>
      <w:proofErr w:type="spellStart"/>
      <w:r w:rsidR="00453418" w:rsidRPr="00D75BB3">
        <w:rPr>
          <w:rFonts w:ascii="Arial" w:hAnsi="Arial" w:cs="Arial"/>
          <w:sz w:val="24"/>
          <w:szCs w:val="24"/>
        </w:rPr>
        <w:t>coronariano</w:t>
      </w:r>
      <w:proofErr w:type="spellEnd"/>
      <w:r w:rsidR="00AC7882">
        <w:rPr>
          <w:rFonts w:ascii="Arial" w:hAnsi="Arial" w:cs="Arial"/>
          <w:sz w:val="24"/>
          <w:szCs w:val="24"/>
        </w:rPr>
        <w:t xml:space="preserve"> hacia</w:t>
      </w:r>
      <w:r w:rsidR="00453418" w:rsidRPr="00D75BB3">
        <w:rPr>
          <w:rFonts w:ascii="Arial" w:hAnsi="Arial" w:cs="Arial"/>
          <w:sz w:val="24"/>
          <w:szCs w:val="24"/>
        </w:rPr>
        <w:t xml:space="preserve"> la arteria aorta, y </w:t>
      </w:r>
      <w:r w:rsidR="00AC7882" w:rsidRPr="00D75BB3">
        <w:rPr>
          <w:rFonts w:ascii="Arial" w:hAnsi="Arial" w:cs="Arial"/>
          <w:sz w:val="24"/>
          <w:szCs w:val="24"/>
        </w:rPr>
        <w:t xml:space="preserve">la técnica de </w:t>
      </w:r>
      <w:proofErr w:type="spellStart"/>
      <w:r w:rsidR="00AC7882" w:rsidRPr="00D75BB3">
        <w:rPr>
          <w:rFonts w:ascii="Arial" w:hAnsi="Arial" w:cs="Arial"/>
          <w:sz w:val="24"/>
          <w:szCs w:val="24"/>
        </w:rPr>
        <w:t>Takeuchi</w:t>
      </w:r>
      <w:proofErr w:type="spellEnd"/>
      <w:r w:rsidR="00AC7882" w:rsidRPr="00D75BB3">
        <w:rPr>
          <w:rFonts w:ascii="Arial" w:hAnsi="Arial" w:cs="Arial"/>
          <w:sz w:val="24"/>
          <w:szCs w:val="24"/>
        </w:rPr>
        <w:t xml:space="preserve"> </w:t>
      </w:r>
      <w:r w:rsidR="00880B07" w:rsidRPr="00D75BB3">
        <w:rPr>
          <w:rFonts w:ascii="Arial" w:hAnsi="Arial" w:cs="Arial"/>
          <w:sz w:val="24"/>
          <w:szCs w:val="24"/>
          <w:vertAlign w:val="superscript"/>
        </w:rPr>
        <w:t>(2</w:t>
      </w:r>
      <w:r w:rsidR="00225FEC">
        <w:rPr>
          <w:rFonts w:ascii="Arial" w:hAnsi="Arial" w:cs="Arial"/>
          <w:sz w:val="24"/>
          <w:szCs w:val="24"/>
          <w:vertAlign w:val="superscript"/>
        </w:rPr>
        <w:t>6</w:t>
      </w:r>
      <w:r w:rsidR="00880B07" w:rsidRPr="00D75BB3">
        <w:rPr>
          <w:rFonts w:ascii="Arial" w:hAnsi="Arial" w:cs="Arial"/>
          <w:sz w:val="24"/>
          <w:szCs w:val="24"/>
          <w:vertAlign w:val="superscript"/>
        </w:rPr>
        <w:t>)</w:t>
      </w:r>
      <w:r w:rsidR="00880B0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880B07" w:rsidRPr="00880B07">
        <w:rPr>
          <w:rFonts w:ascii="Arial" w:hAnsi="Arial" w:cs="Arial"/>
          <w:sz w:val="24"/>
          <w:szCs w:val="24"/>
        </w:rPr>
        <w:t>que consiste</w:t>
      </w:r>
      <w:r w:rsidR="00880B07">
        <w:rPr>
          <w:rFonts w:ascii="Arial" w:hAnsi="Arial" w:cs="Arial"/>
          <w:sz w:val="24"/>
          <w:szCs w:val="24"/>
        </w:rPr>
        <w:t xml:space="preserve"> en </w:t>
      </w:r>
      <w:r w:rsidR="00B0254B" w:rsidRPr="00880B07">
        <w:rPr>
          <w:rFonts w:ascii="Arial" w:hAnsi="Arial" w:cs="Arial"/>
          <w:sz w:val="24"/>
          <w:szCs w:val="24"/>
        </w:rPr>
        <w:t>la</w:t>
      </w:r>
      <w:r w:rsidR="00B0254B" w:rsidRPr="00D75B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254B" w:rsidRPr="00D75BB3">
        <w:rPr>
          <w:rFonts w:ascii="Arial" w:hAnsi="Arial" w:cs="Arial"/>
          <w:sz w:val="24"/>
          <w:szCs w:val="24"/>
        </w:rPr>
        <w:t>tunelización</w:t>
      </w:r>
      <w:proofErr w:type="spellEnd"/>
      <w:r w:rsidR="00B0254B" w:rsidRPr="00D75BB3">
        <w:rPr>
          <w:rFonts w:ascii="Arial" w:hAnsi="Arial" w:cs="Arial"/>
          <w:sz w:val="24"/>
          <w:szCs w:val="24"/>
        </w:rPr>
        <w:t xml:space="preserve"> del ostium de la coronaria anómala </w:t>
      </w:r>
      <w:r w:rsidR="00880B07">
        <w:rPr>
          <w:rFonts w:ascii="Arial" w:hAnsi="Arial" w:cs="Arial"/>
          <w:sz w:val="24"/>
          <w:szCs w:val="24"/>
        </w:rPr>
        <w:t>en el tronco de arteria pulmonar</w:t>
      </w:r>
      <w:r w:rsidR="00880B07" w:rsidRPr="00D75BB3">
        <w:rPr>
          <w:rFonts w:ascii="Arial" w:hAnsi="Arial" w:cs="Arial"/>
          <w:sz w:val="24"/>
          <w:szCs w:val="24"/>
        </w:rPr>
        <w:t xml:space="preserve"> </w:t>
      </w:r>
      <w:r w:rsidR="00880B07">
        <w:rPr>
          <w:rFonts w:ascii="Arial" w:hAnsi="Arial" w:cs="Arial"/>
          <w:sz w:val="24"/>
          <w:szCs w:val="24"/>
        </w:rPr>
        <w:t xml:space="preserve"> hasta la aorta a través de </w:t>
      </w:r>
      <w:r w:rsidR="00B0254B" w:rsidRPr="00D75BB3">
        <w:rPr>
          <w:rFonts w:ascii="Arial" w:hAnsi="Arial" w:cs="Arial"/>
          <w:sz w:val="24"/>
          <w:szCs w:val="24"/>
        </w:rPr>
        <w:t xml:space="preserve">una ventana </w:t>
      </w:r>
      <w:proofErr w:type="spellStart"/>
      <w:r w:rsidR="00B0254B" w:rsidRPr="00D75BB3">
        <w:rPr>
          <w:rFonts w:ascii="Arial" w:hAnsi="Arial" w:cs="Arial"/>
          <w:sz w:val="24"/>
          <w:szCs w:val="24"/>
        </w:rPr>
        <w:t>aort</w:t>
      </w:r>
      <w:r w:rsidR="00880B07">
        <w:rPr>
          <w:rFonts w:ascii="Arial" w:hAnsi="Arial" w:cs="Arial"/>
          <w:sz w:val="24"/>
          <w:szCs w:val="24"/>
        </w:rPr>
        <w:t>opulmonar</w:t>
      </w:r>
      <w:proofErr w:type="spellEnd"/>
      <w:r w:rsidR="00880B07">
        <w:rPr>
          <w:rFonts w:ascii="Arial" w:hAnsi="Arial" w:cs="Arial"/>
          <w:sz w:val="24"/>
          <w:szCs w:val="24"/>
        </w:rPr>
        <w:t xml:space="preserve"> quirúrgica</w:t>
      </w:r>
      <w:r w:rsidR="00774AAB">
        <w:rPr>
          <w:rFonts w:ascii="Arial" w:hAnsi="Arial" w:cs="Arial"/>
          <w:sz w:val="24"/>
          <w:szCs w:val="24"/>
        </w:rPr>
        <w:t>.</w:t>
      </w:r>
      <w:r w:rsidR="00B0254B" w:rsidRPr="00D75BB3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:rsidR="00690A42" w:rsidRPr="00D75BB3" w:rsidRDefault="00A8627C" w:rsidP="00D75B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5BB3">
        <w:rPr>
          <w:rFonts w:ascii="Arial" w:hAnsi="Arial" w:cs="Arial"/>
          <w:sz w:val="24"/>
          <w:szCs w:val="24"/>
        </w:rPr>
        <w:t xml:space="preserve">Se considera </w:t>
      </w:r>
      <w:r w:rsidR="00862E5A" w:rsidRPr="00D75BB3">
        <w:rPr>
          <w:rFonts w:ascii="Arial" w:hAnsi="Arial" w:cs="Arial"/>
          <w:sz w:val="24"/>
          <w:szCs w:val="24"/>
        </w:rPr>
        <w:t>de vital im</w:t>
      </w:r>
      <w:r w:rsidR="00880B07">
        <w:rPr>
          <w:rFonts w:ascii="Arial" w:hAnsi="Arial" w:cs="Arial"/>
          <w:sz w:val="24"/>
          <w:szCs w:val="24"/>
        </w:rPr>
        <w:t>portancia crear las bases diagnó</w:t>
      </w:r>
      <w:r w:rsidR="00862E5A" w:rsidRPr="00D75BB3">
        <w:rPr>
          <w:rFonts w:ascii="Arial" w:hAnsi="Arial" w:cs="Arial"/>
          <w:sz w:val="24"/>
          <w:szCs w:val="24"/>
        </w:rPr>
        <w:t>sticas para esta dolencia por lo difícil de su documentación a través del método clí</w:t>
      </w:r>
      <w:r w:rsidR="00C70A51" w:rsidRPr="00D75BB3">
        <w:rPr>
          <w:rFonts w:ascii="Arial" w:hAnsi="Arial" w:cs="Arial"/>
          <w:sz w:val="24"/>
          <w:szCs w:val="24"/>
        </w:rPr>
        <w:t>nico lo cual conlleva</w:t>
      </w:r>
      <w:r w:rsidR="007B57D7" w:rsidRPr="00D75BB3">
        <w:rPr>
          <w:rFonts w:ascii="Arial" w:hAnsi="Arial" w:cs="Arial"/>
          <w:sz w:val="24"/>
          <w:szCs w:val="24"/>
        </w:rPr>
        <w:t xml:space="preserve"> al </w:t>
      </w:r>
      <w:r w:rsidR="00C70A51" w:rsidRPr="00D75BB3">
        <w:rPr>
          <w:rFonts w:ascii="Arial" w:hAnsi="Arial" w:cs="Arial"/>
          <w:sz w:val="24"/>
          <w:szCs w:val="24"/>
        </w:rPr>
        <w:t xml:space="preserve"> inadecuado</w:t>
      </w:r>
      <w:r w:rsidR="00862E5A" w:rsidRPr="00D75BB3">
        <w:rPr>
          <w:rFonts w:ascii="Arial" w:hAnsi="Arial" w:cs="Arial"/>
          <w:sz w:val="24"/>
          <w:szCs w:val="24"/>
        </w:rPr>
        <w:t xml:space="preserve"> </w:t>
      </w:r>
      <w:r w:rsidR="00C97BCD" w:rsidRPr="00D75BB3">
        <w:rPr>
          <w:rFonts w:ascii="Arial" w:hAnsi="Arial" w:cs="Arial"/>
          <w:sz w:val="24"/>
          <w:szCs w:val="24"/>
        </w:rPr>
        <w:t>registro</w:t>
      </w:r>
      <w:r w:rsidR="00862E5A" w:rsidRPr="00D75BB3">
        <w:rPr>
          <w:rFonts w:ascii="Arial" w:hAnsi="Arial" w:cs="Arial"/>
          <w:sz w:val="24"/>
          <w:szCs w:val="24"/>
        </w:rPr>
        <w:t xml:space="preserve"> de la prevalencia real. </w:t>
      </w:r>
      <w:r w:rsidR="0021260D" w:rsidRPr="00D75BB3">
        <w:rPr>
          <w:rFonts w:ascii="Arial" w:hAnsi="Arial" w:cs="Arial"/>
          <w:sz w:val="24"/>
          <w:szCs w:val="24"/>
        </w:rPr>
        <w:t>Se recomienda</w:t>
      </w:r>
      <w:r w:rsidR="00286001" w:rsidRPr="00D75BB3">
        <w:rPr>
          <w:rFonts w:ascii="Arial" w:hAnsi="Arial" w:cs="Arial"/>
          <w:sz w:val="24"/>
          <w:szCs w:val="24"/>
        </w:rPr>
        <w:t xml:space="preserve"> </w:t>
      </w:r>
      <w:r w:rsidR="00266B19" w:rsidRPr="00D75BB3">
        <w:rPr>
          <w:rFonts w:ascii="Arial" w:hAnsi="Arial" w:cs="Arial"/>
          <w:sz w:val="24"/>
          <w:szCs w:val="24"/>
        </w:rPr>
        <w:t xml:space="preserve">la práctica del examen </w:t>
      </w:r>
      <w:r w:rsidR="00261844" w:rsidRPr="00D75BB3">
        <w:rPr>
          <w:rFonts w:ascii="Arial" w:hAnsi="Arial" w:cs="Arial"/>
          <w:sz w:val="24"/>
          <w:szCs w:val="24"/>
        </w:rPr>
        <w:t>ecocardiográfico</w:t>
      </w:r>
      <w:r w:rsidR="00261844" w:rsidRPr="00D75BB3">
        <w:rPr>
          <w:rFonts w:ascii="Arial" w:hAnsi="Arial" w:cs="Arial"/>
          <w:sz w:val="24"/>
          <w:szCs w:val="24"/>
          <w:vertAlign w:val="superscript"/>
        </w:rPr>
        <w:t xml:space="preserve"> (</w:t>
      </w:r>
      <w:r w:rsidR="004A3410" w:rsidRPr="00D75BB3">
        <w:rPr>
          <w:rFonts w:ascii="Arial" w:hAnsi="Arial" w:cs="Arial"/>
          <w:sz w:val="24"/>
          <w:szCs w:val="24"/>
          <w:vertAlign w:val="superscript"/>
        </w:rPr>
        <w:t>2</w:t>
      </w:r>
      <w:r w:rsidR="00225FEC">
        <w:rPr>
          <w:rFonts w:ascii="Arial" w:hAnsi="Arial" w:cs="Arial"/>
          <w:sz w:val="24"/>
          <w:szCs w:val="24"/>
          <w:vertAlign w:val="superscript"/>
        </w:rPr>
        <w:t>7</w:t>
      </w:r>
      <w:r w:rsidR="00BB751C" w:rsidRPr="00D75BB3">
        <w:rPr>
          <w:rFonts w:ascii="Arial" w:hAnsi="Arial" w:cs="Arial"/>
          <w:sz w:val="24"/>
          <w:szCs w:val="24"/>
          <w:vertAlign w:val="superscript"/>
        </w:rPr>
        <w:t>,</w:t>
      </w:r>
      <w:r w:rsidR="004A3410" w:rsidRPr="00D75BB3">
        <w:rPr>
          <w:rFonts w:ascii="Arial" w:hAnsi="Arial" w:cs="Arial"/>
          <w:sz w:val="24"/>
          <w:szCs w:val="24"/>
          <w:vertAlign w:val="superscript"/>
        </w:rPr>
        <w:t>2</w:t>
      </w:r>
      <w:r w:rsidR="00225FEC">
        <w:rPr>
          <w:rFonts w:ascii="Arial" w:hAnsi="Arial" w:cs="Arial"/>
          <w:sz w:val="24"/>
          <w:szCs w:val="24"/>
          <w:vertAlign w:val="superscript"/>
        </w:rPr>
        <w:t>8</w:t>
      </w:r>
      <w:r w:rsidR="00261844" w:rsidRPr="00D75BB3">
        <w:rPr>
          <w:rFonts w:ascii="Arial" w:hAnsi="Arial" w:cs="Arial"/>
          <w:sz w:val="24"/>
          <w:szCs w:val="24"/>
          <w:vertAlign w:val="superscript"/>
        </w:rPr>
        <w:t>)</w:t>
      </w:r>
      <w:r w:rsidR="00266B19" w:rsidRPr="00D75BB3">
        <w:rPr>
          <w:rFonts w:ascii="Arial" w:hAnsi="Arial" w:cs="Arial"/>
          <w:sz w:val="24"/>
          <w:szCs w:val="24"/>
        </w:rPr>
        <w:t xml:space="preserve"> ante la sospecha clínica de</w:t>
      </w:r>
      <w:r w:rsidR="0021260D" w:rsidRPr="00D75BB3">
        <w:rPr>
          <w:rFonts w:ascii="Arial" w:hAnsi="Arial" w:cs="Arial"/>
          <w:sz w:val="24"/>
          <w:szCs w:val="24"/>
        </w:rPr>
        <w:t xml:space="preserve"> dicho síndrome</w:t>
      </w:r>
      <w:r w:rsidR="00266B19" w:rsidRPr="00D75BB3">
        <w:rPr>
          <w:rFonts w:ascii="Arial" w:hAnsi="Arial" w:cs="Arial"/>
          <w:sz w:val="24"/>
          <w:szCs w:val="24"/>
        </w:rPr>
        <w:t xml:space="preserve"> en pacientes </w:t>
      </w:r>
      <w:r w:rsidR="00266B19" w:rsidRPr="00D75BB3">
        <w:rPr>
          <w:rFonts w:ascii="Arial" w:hAnsi="Arial" w:cs="Arial"/>
          <w:sz w:val="24"/>
          <w:szCs w:val="24"/>
        </w:rPr>
        <w:lastRenderedPageBreak/>
        <w:t>pert</w:t>
      </w:r>
      <w:r w:rsidR="00880B07">
        <w:rPr>
          <w:rFonts w:ascii="Arial" w:hAnsi="Arial" w:cs="Arial"/>
          <w:sz w:val="24"/>
          <w:szCs w:val="24"/>
        </w:rPr>
        <w:t>enecientes a cualquier grupo eta</w:t>
      </w:r>
      <w:r w:rsidR="00266B19" w:rsidRPr="00D75BB3">
        <w:rPr>
          <w:rFonts w:ascii="Arial" w:hAnsi="Arial" w:cs="Arial"/>
          <w:sz w:val="24"/>
          <w:szCs w:val="24"/>
        </w:rPr>
        <w:t>r</w:t>
      </w:r>
      <w:r w:rsidR="00880B07">
        <w:rPr>
          <w:rFonts w:ascii="Arial" w:hAnsi="Arial" w:cs="Arial"/>
          <w:sz w:val="24"/>
          <w:szCs w:val="24"/>
        </w:rPr>
        <w:t>i</w:t>
      </w:r>
      <w:r w:rsidR="00266B19" w:rsidRPr="00D75BB3">
        <w:rPr>
          <w:rFonts w:ascii="Arial" w:hAnsi="Arial" w:cs="Arial"/>
          <w:sz w:val="24"/>
          <w:szCs w:val="24"/>
        </w:rPr>
        <w:t xml:space="preserve">o y la necesaria realización de estudios </w:t>
      </w:r>
      <w:proofErr w:type="spellStart"/>
      <w:r w:rsidR="00266B19" w:rsidRPr="00D75BB3">
        <w:rPr>
          <w:rFonts w:ascii="Arial" w:hAnsi="Arial" w:cs="Arial"/>
          <w:sz w:val="24"/>
          <w:szCs w:val="24"/>
        </w:rPr>
        <w:t>multicéntricos</w:t>
      </w:r>
      <w:proofErr w:type="spellEnd"/>
      <w:r w:rsidR="00266B19" w:rsidRPr="00D75BB3">
        <w:rPr>
          <w:rFonts w:ascii="Arial" w:hAnsi="Arial" w:cs="Arial"/>
          <w:sz w:val="24"/>
          <w:szCs w:val="24"/>
        </w:rPr>
        <w:t xml:space="preserve"> dirigidos a elevar la calidad del diagnóstico no invasivo en esta enfermedad.</w:t>
      </w:r>
    </w:p>
    <w:p w:rsidR="001774C2" w:rsidRPr="00D75BB3" w:rsidRDefault="004D6D54" w:rsidP="00D75B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75BB3">
        <w:rPr>
          <w:rFonts w:ascii="Arial" w:hAnsi="Arial" w:cs="Arial"/>
          <w:b/>
          <w:sz w:val="24"/>
          <w:szCs w:val="24"/>
        </w:rPr>
        <w:t>Conclusiones:</w:t>
      </w:r>
    </w:p>
    <w:p w:rsidR="00E012CA" w:rsidRPr="00D75BB3" w:rsidRDefault="001515E7" w:rsidP="00D75B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5BB3">
        <w:rPr>
          <w:rFonts w:ascii="Arial" w:hAnsi="Arial" w:cs="Arial"/>
          <w:sz w:val="24"/>
          <w:szCs w:val="24"/>
        </w:rPr>
        <w:t xml:space="preserve">El diagnóstico del síndrome de </w:t>
      </w:r>
      <w:r w:rsidR="00D80A86" w:rsidRPr="00D75BB3">
        <w:rPr>
          <w:rFonts w:ascii="Arial" w:hAnsi="Arial" w:cs="Arial"/>
          <w:sz w:val="24"/>
          <w:szCs w:val="24"/>
        </w:rPr>
        <w:t xml:space="preserve">ALCAPA </w:t>
      </w:r>
      <w:r w:rsidRPr="00D75BB3">
        <w:rPr>
          <w:rFonts w:ascii="Arial" w:hAnsi="Arial" w:cs="Arial"/>
          <w:sz w:val="24"/>
          <w:szCs w:val="24"/>
        </w:rPr>
        <w:t xml:space="preserve">es </w:t>
      </w:r>
      <w:r w:rsidR="00880B07">
        <w:rPr>
          <w:rFonts w:ascii="Arial" w:hAnsi="Arial" w:cs="Arial"/>
          <w:sz w:val="24"/>
          <w:szCs w:val="24"/>
        </w:rPr>
        <w:t xml:space="preserve">de </w:t>
      </w:r>
      <w:r w:rsidRPr="00D75BB3">
        <w:rPr>
          <w:rFonts w:ascii="Arial" w:hAnsi="Arial" w:cs="Arial"/>
          <w:sz w:val="24"/>
          <w:szCs w:val="24"/>
        </w:rPr>
        <w:t>difícil determina</w:t>
      </w:r>
      <w:r w:rsidR="00880B07">
        <w:rPr>
          <w:rFonts w:ascii="Arial" w:hAnsi="Arial" w:cs="Arial"/>
          <w:sz w:val="24"/>
          <w:szCs w:val="24"/>
        </w:rPr>
        <w:t>ción</w:t>
      </w:r>
      <w:r w:rsidRPr="00D75BB3">
        <w:rPr>
          <w:rFonts w:ascii="Arial" w:hAnsi="Arial" w:cs="Arial"/>
          <w:sz w:val="24"/>
          <w:szCs w:val="24"/>
        </w:rPr>
        <w:t xml:space="preserve"> por el </w:t>
      </w:r>
      <w:r w:rsidR="00D80A86" w:rsidRPr="00D75BB3">
        <w:rPr>
          <w:rFonts w:ascii="Arial" w:hAnsi="Arial" w:cs="Arial"/>
          <w:sz w:val="24"/>
          <w:szCs w:val="24"/>
        </w:rPr>
        <w:t xml:space="preserve">método clínico </w:t>
      </w:r>
      <w:r w:rsidR="00090DA9" w:rsidRPr="00D75BB3">
        <w:rPr>
          <w:rFonts w:ascii="Arial" w:hAnsi="Arial" w:cs="Arial"/>
          <w:sz w:val="24"/>
          <w:szCs w:val="24"/>
        </w:rPr>
        <w:t>debido a</w:t>
      </w:r>
      <w:r w:rsidR="00D80A86" w:rsidRPr="00D75BB3">
        <w:rPr>
          <w:rFonts w:ascii="Arial" w:hAnsi="Arial" w:cs="Arial"/>
          <w:sz w:val="24"/>
          <w:szCs w:val="24"/>
        </w:rPr>
        <w:t xml:space="preserve"> la variabilidad en su presentación</w:t>
      </w:r>
      <w:r w:rsidR="00880B07">
        <w:rPr>
          <w:rFonts w:ascii="Arial" w:hAnsi="Arial" w:cs="Arial"/>
          <w:sz w:val="24"/>
          <w:szCs w:val="24"/>
        </w:rPr>
        <w:t>. L</w:t>
      </w:r>
      <w:r w:rsidR="00E012CA" w:rsidRPr="00D75BB3">
        <w:rPr>
          <w:rFonts w:ascii="Arial" w:hAnsi="Arial" w:cs="Arial"/>
          <w:sz w:val="24"/>
          <w:szCs w:val="24"/>
        </w:rPr>
        <w:t>a ecocardiografía como herramienta de alta confiabilidad se considera válida para su diagnóstico incruento.</w:t>
      </w:r>
    </w:p>
    <w:p w:rsidR="00D80A86" w:rsidRPr="00D75BB3" w:rsidRDefault="00E012CA" w:rsidP="00D75B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5BB3">
        <w:rPr>
          <w:rFonts w:ascii="Arial" w:hAnsi="Arial" w:cs="Arial"/>
          <w:sz w:val="24"/>
          <w:szCs w:val="24"/>
        </w:rPr>
        <w:t xml:space="preserve">El </w:t>
      </w:r>
      <w:r w:rsidR="00D80A86" w:rsidRPr="00D75BB3">
        <w:rPr>
          <w:rFonts w:ascii="Arial" w:hAnsi="Arial" w:cs="Arial"/>
          <w:sz w:val="24"/>
          <w:szCs w:val="24"/>
        </w:rPr>
        <w:t xml:space="preserve">diagnóstico temprano y </w:t>
      </w:r>
      <w:r w:rsidR="004A5207" w:rsidRPr="00D75BB3">
        <w:rPr>
          <w:rFonts w:ascii="Arial" w:hAnsi="Arial" w:cs="Arial"/>
          <w:sz w:val="24"/>
          <w:szCs w:val="24"/>
        </w:rPr>
        <w:t xml:space="preserve">tratamiento </w:t>
      </w:r>
      <w:r w:rsidR="00D80A86" w:rsidRPr="00D75BB3">
        <w:rPr>
          <w:rFonts w:ascii="Arial" w:hAnsi="Arial" w:cs="Arial"/>
          <w:sz w:val="24"/>
          <w:szCs w:val="24"/>
        </w:rPr>
        <w:t>oportuno mejora de forma significativa la supervivencia y el pronóstico de los pacientes</w:t>
      </w:r>
      <w:r w:rsidRPr="00D75BB3">
        <w:rPr>
          <w:rFonts w:ascii="Arial" w:hAnsi="Arial" w:cs="Arial"/>
          <w:sz w:val="24"/>
          <w:szCs w:val="24"/>
        </w:rPr>
        <w:t xml:space="preserve"> aquejados por esta dolencia</w:t>
      </w:r>
      <w:r w:rsidR="00D80A86" w:rsidRPr="00D75BB3">
        <w:rPr>
          <w:rFonts w:ascii="Arial" w:hAnsi="Arial" w:cs="Arial"/>
          <w:sz w:val="24"/>
          <w:szCs w:val="24"/>
        </w:rPr>
        <w:t>.</w:t>
      </w:r>
    </w:p>
    <w:p w:rsidR="00E012CA" w:rsidRPr="00D75BB3" w:rsidRDefault="00E012CA" w:rsidP="00D75B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75BB3">
        <w:rPr>
          <w:rFonts w:ascii="Arial" w:hAnsi="Arial" w:cs="Arial"/>
          <w:b/>
          <w:sz w:val="24"/>
          <w:szCs w:val="24"/>
        </w:rPr>
        <w:t>Conflicto de intereses</w:t>
      </w:r>
    </w:p>
    <w:p w:rsidR="00A44F4E" w:rsidRPr="00D75BB3" w:rsidRDefault="00E012CA" w:rsidP="00D75B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5BB3">
        <w:rPr>
          <w:rFonts w:ascii="Arial" w:hAnsi="Arial" w:cs="Arial"/>
          <w:sz w:val="24"/>
          <w:szCs w:val="24"/>
        </w:rPr>
        <w:t>Los autores declaran no tener conflicto de intereses</w:t>
      </w:r>
      <w:r w:rsidR="00783CF5">
        <w:rPr>
          <w:rFonts w:ascii="Arial" w:hAnsi="Arial" w:cs="Arial"/>
          <w:sz w:val="24"/>
          <w:szCs w:val="24"/>
        </w:rPr>
        <w:t>.</w:t>
      </w:r>
    </w:p>
    <w:p w:rsidR="00717EAD" w:rsidRPr="00D75BB3" w:rsidRDefault="00717EAD" w:rsidP="00D75B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34D0F" w:rsidRDefault="00634D0F" w:rsidP="00D75B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34D0F" w:rsidRDefault="00634D0F" w:rsidP="00D75B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34D0F" w:rsidRDefault="00634D0F" w:rsidP="00D75B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34D0F" w:rsidRDefault="00634D0F" w:rsidP="00D75B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34D0F" w:rsidRDefault="00634D0F" w:rsidP="00D75B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34D0F" w:rsidRDefault="00634D0F" w:rsidP="00D75B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34D0F" w:rsidRDefault="00634D0F" w:rsidP="00D75B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34D0F" w:rsidRDefault="00634D0F" w:rsidP="00D75B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34D0F" w:rsidRDefault="00634D0F" w:rsidP="00D75B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74AAB" w:rsidRDefault="00774AAB" w:rsidP="00D75B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83CF5" w:rsidRDefault="00783CF5" w:rsidP="00D75B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4701F" w:rsidRPr="00D75BB3" w:rsidRDefault="008542DD" w:rsidP="00D75B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75BB3">
        <w:rPr>
          <w:rFonts w:ascii="Arial" w:hAnsi="Arial" w:cs="Arial"/>
          <w:b/>
          <w:sz w:val="24"/>
          <w:szCs w:val="24"/>
        </w:rPr>
        <w:lastRenderedPageBreak/>
        <w:t>Referencias bibliográficas:</w:t>
      </w:r>
    </w:p>
    <w:p w:rsidR="00E57A59" w:rsidRPr="00EA3023" w:rsidRDefault="00EA3023" w:rsidP="0095185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Pérez C</w:t>
      </w:r>
      <w:r w:rsidR="00F8498F">
        <w:rPr>
          <w:rFonts w:ascii="Arial" w:hAnsi="Arial" w:cs="Arial"/>
          <w:sz w:val="24"/>
          <w:szCs w:val="24"/>
        </w:rPr>
        <w:t>,</w:t>
      </w:r>
      <w:r w:rsidR="002419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498F" w:rsidRPr="00F8498F">
        <w:rPr>
          <w:rFonts w:ascii="Arial" w:hAnsi="Arial" w:cs="Arial"/>
          <w:sz w:val="24"/>
          <w:szCs w:val="24"/>
        </w:rPr>
        <w:t>Negueruela</w:t>
      </w:r>
      <w:proofErr w:type="spellEnd"/>
      <w:r w:rsidR="00F8498F">
        <w:rPr>
          <w:rFonts w:ascii="Arial" w:hAnsi="Arial" w:cs="Arial"/>
          <w:sz w:val="24"/>
          <w:szCs w:val="24"/>
        </w:rPr>
        <w:t xml:space="preserve"> </w:t>
      </w:r>
      <w:r w:rsidR="00F8498F" w:rsidRPr="00F8498F">
        <w:rPr>
          <w:rFonts w:ascii="Arial" w:hAnsi="Arial" w:cs="Arial"/>
          <w:sz w:val="24"/>
          <w:szCs w:val="24"/>
        </w:rPr>
        <w:t>CA</w:t>
      </w:r>
      <w:r w:rsidR="00F8498F">
        <w:rPr>
          <w:rFonts w:ascii="Arial" w:hAnsi="Arial" w:cs="Arial"/>
          <w:sz w:val="24"/>
          <w:szCs w:val="24"/>
        </w:rPr>
        <w:t>,</w:t>
      </w:r>
      <w:r w:rsidR="002419C6">
        <w:rPr>
          <w:rFonts w:ascii="Arial" w:hAnsi="Arial" w:cs="Arial"/>
          <w:sz w:val="24"/>
          <w:szCs w:val="24"/>
        </w:rPr>
        <w:t xml:space="preserve"> </w:t>
      </w:r>
      <w:r w:rsidR="00F8498F" w:rsidRPr="00F8498F">
        <w:rPr>
          <w:rFonts w:ascii="Arial" w:hAnsi="Arial" w:cs="Arial"/>
          <w:sz w:val="24"/>
          <w:szCs w:val="24"/>
        </w:rPr>
        <w:t>Posada</w:t>
      </w:r>
      <w:r w:rsidR="002419C6">
        <w:rPr>
          <w:rFonts w:ascii="Arial" w:hAnsi="Arial" w:cs="Arial"/>
          <w:sz w:val="24"/>
          <w:szCs w:val="24"/>
        </w:rPr>
        <w:t xml:space="preserve"> </w:t>
      </w:r>
      <w:r w:rsidR="00F8498F" w:rsidRPr="00F8498F">
        <w:rPr>
          <w:rFonts w:ascii="Arial" w:hAnsi="Arial" w:cs="Arial"/>
          <w:sz w:val="24"/>
          <w:szCs w:val="24"/>
        </w:rPr>
        <w:t>SC</w:t>
      </w:r>
      <w:r w:rsidR="00F8498F">
        <w:rPr>
          <w:rFonts w:ascii="Arial" w:hAnsi="Arial" w:cs="Arial"/>
          <w:sz w:val="24"/>
          <w:szCs w:val="24"/>
        </w:rPr>
        <w:t>,</w:t>
      </w:r>
      <w:r w:rsidR="00F8498F" w:rsidRPr="00F849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498F" w:rsidRPr="00F8498F">
        <w:rPr>
          <w:rFonts w:ascii="Arial" w:hAnsi="Arial" w:cs="Arial"/>
          <w:sz w:val="24"/>
          <w:szCs w:val="24"/>
        </w:rPr>
        <w:t>Bartrons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8498F" w:rsidRPr="00F8498F">
        <w:rPr>
          <w:rFonts w:ascii="Arial" w:hAnsi="Arial" w:cs="Arial"/>
          <w:sz w:val="24"/>
          <w:szCs w:val="24"/>
        </w:rPr>
        <w:t>J</w:t>
      </w:r>
      <w:r w:rsidR="00F8498F">
        <w:rPr>
          <w:rFonts w:ascii="Arial" w:hAnsi="Arial" w:cs="Arial"/>
          <w:sz w:val="24"/>
          <w:szCs w:val="24"/>
        </w:rPr>
        <w:t>,</w:t>
      </w:r>
      <w:r w:rsidR="00F8498F" w:rsidRPr="00F849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498F" w:rsidRPr="00F8498F">
        <w:rPr>
          <w:rFonts w:ascii="Arial" w:hAnsi="Arial" w:cs="Arial"/>
          <w:sz w:val="24"/>
          <w:szCs w:val="24"/>
        </w:rPr>
        <w:t>Sarquella</w:t>
      </w:r>
      <w:proofErr w:type="spellEnd"/>
      <w:r>
        <w:rPr>
          <w:rFonts w:ascii="Arial" w:hAnsi="Arial" w:cs="Arial"/>
          <w:sz w:val="24"/>
          <w:szCs w:val="24"/>
        </w:rPr>
        <w:t xml:space="preserve"> CG</w:t>
      </w:r>
      <w:r w:rsidR="00F8498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498F" w:rsidRPr="00F8498F">
        <w:rPr>
          <w:rFonts w:ascii="Arial" w:hAnsi="Arial" w:cs="Arial"/>
          <w:sz w:val="24"/>
          <w:szCs w:val="24"/>
        </w:rPr>
        <w:t>Brugada</w:t>
      </w:r>
      <w:proofErr w:type="spellEnd"/>
      <w:r w:rsidR="00F8498F">
        <w:rPr>
          <w:rFonts w:ascii="Arial" w:hAnsi="Arial" w:cs="Arial"/>
          <w:sz w:val="24"/>
          <w:szCs w:val="24"/>
        </w:rPr>
        <w:t xml:space="preserve"> </w:t>
      </w:r>
      <w:r w:rsidR="00F8498F" w:rsidRPr="00F8498F">
        <w:rPr>
          <w:rFonts w:ascii="Arial" w:hAnsi="Arial" w:cs="Arial"/>
          <w:sz w:val="24"/>
          <w:szCs w:val="24"/>
        </w:rPr>
        <w:t>JM</w:t>
      </w:r>
      <w:r w:rsidR="00F849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et al. </w:t>
      </w:r>
      <w:r w:rsidR="0095185D" w:rsidRPr="0095185D">
        <w:rPr>
          <w:rFonts w:ascii="Arial" w:hAnsi="Arial" w:cs="Arial"/>
          <w:sz w:val="24"/>
          <w:szCs w:val="24"/>
        </w:rPr>
        <w:t>Nueve casos de origen anómalo de una arteria coronaria</w:t>
      </w:r>
      <w:r w:rsidR="0095185D">
        <w:rPr>
          <w:rFonts w:ascii="Arial" w:hAnsi="Arial" w:cs="Arial"/>
          <w:sz w:val="24"/>
          <w:szCs w:val="24"/>
        </w:rPr>
        <w:t>.</w:t>
      </w:r>
      <w:r w:rsidR="0095185D" w:rsidRPr="0095185D">
        <w:t xml:space="preserve"> </w:t>
      </w:r>
      <w:r w:rsidRPr="006D508A">
        <w:rPr>
          <w:rFonts w:ascii="Arial" w:hAnsi="Arial" w:cs="Arial"/>
          <w:color w:val="FF0000"/>
          <w:sz w:val="24"/>
          <w:szCs w:val="24"/>
          <w:lang w:val="es-MX"/>
        </w:rPr>
        <w:t>Cir</w:t>
      </w:r>
      <w:r w:rsidR="0095185D" w:rsidRPr="006D508A">
        <w:rPr>
          <w:rFonts w:ascii="Arial" w:hAnsi="Arial" w:cs="Arial"/>
          <w:color w:val="FF0000"/>
          <w:sz w:val="24"/>
          <w:szCs w:val="24"/>
          <w:lang w:val="es-MX"/>
        </w:rPr>
        <w:t xml:space="preserve"> Cardiov</w:t>
      </w:r>
      <w:r w:rsidRPr="006D508A">
        <w:rPr>
          <w:rFonts w:ascii="Arial" w:hAnsi="Arial" w:cs="Arial"/>
          <w:color w:val="FF0000"/>
          <w:sz w:val="24"/>
          <w:szCs w:val="24"/>
          <w:lang w:val="es-MX"/>
        </w:rPr>
        <w:t>asc.</w:t>
      </w:r>
      <w:r w:rsidR="0095185D" w:rsidRPr="006D508A">
        <w:rPr>
          <w:rFonts w:ascii="Arial" w:hAnsi="Arial" w:cs="Arial"/>
          <w:color w:val="FF0000"/>
          <w:sz w:val="24"/>
          <w:szCs w:val="24"/>
          <w:lang w:val="es-MX"/>
        </w:rPr>
        <w:t xml:space="preserve"> </w:t>
      </w:r>
      <w:r w:rsidR="0095185D" w:rsidRPr="00EA3023">
        <w:rPr>
          <w:rFonts w:ascii="Arial" w:hAnsi="Arial" w:cs="Arial"/>
          <w:color w:val="FF0000"/>
          <w:sz w:val="24"/>
          <w:szCs w:val="24"/>
          <w:lang w:val="en-US"/>
        </w:rPr>
        <w:t>2014; 21(3): 204-8.</w:t>
      </w:r>
    </w:p>
    <w:p w:rsidR="00960514" w:rsidRPr="00D75BB3" w:rsidRDefault="00EA3023" w:rsidP="00D75BB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A3023">
        <w:rPr>
          <w:rFonts w:ascii="Arial" w:hAnsi="Arial" w:cs="Arial"/>
          <w:sz w:val="24"/>
          <w:szCs w:val="24"/>
          <w:lang w:val="en-US"/>
        </w:rPr>
        <w:t>Tian</w:t>
      </w:r>
      <w:proofErr w:type="spellEnd"/>
      <w:r w:rsidRPr="00EA3023">
        <w:rPr>
          <w:rFonts w:ascii="Arial" w:hAnsi="Arial" w:cs="Arial"/>
          <w:sz w:val="24"/>
          <w:szCs w:val="24"/>
          <w:lang w:val="en-US"/>
        </w:rPr>
        <w:t xml:space="preserve"> Z, Fang </w:t>
      </w:r>
      <w:proofErr w:type="spellStart"/>
      <w:r w:rsidRPr="00EA3023">
        <w:rPr>
          <w:rFonts w:ascii="Arial" w:hAnsi="Arial" w:cs="Arial"/>
          <w:sz w:val="24"/>
          <w:szCs w:val="24"/>
          <w:lang w:val="en-US"/>
        </w:rPr>
        <w:t>lG</w:t>
      </w:r>
      <w:proofErr w:type="spellEnd"/>
      <w:r w:rsidRPr="00EA3023">
        <w:rPr>
          <w:rFonts w:ascii="Arial" w:hAnsi="Arial" w:cs="Arial"/>
          <w:sz w:val="24"/>
          <w:szCs w:val="24"/>
          <w:lang w:val="en-US"/>
        </w:rPr>
        <w:t>, Liu YT, Zhang S</w:t>
      </w:r>
      <w:r w:rsidR="00960514" w:rsidRPr="00EA3023">
        <w:rPr>
          <w:rFonts w:ascii="Arial" w:hAnsi="Arial" w:cs="Arial"/>
          <w:sz w:val="24"/>
          <w:szCs w:val="24"/>
          <w:lang w:val="en-US"/>
        </w:rPr>
        <w:t xml:space="preserve">Y. </w:t>
      </w:r>
      <w:r w:rsidR="00286001" w:rsidRPr="00EA3023">
        <w:rPr>
          <w:rFonts w:ascii="Arial" w:hAnsi="Arial" w:cs="Arial"/>
          <w:sz w:val="24"/>
          <w:szCs w:val="24"/>
          <w:lang w:val="en-US"/>
        </w:rPr>
        <w:t>A</w:t>
      </w:r>
      <w:r w:rsidR="00960514" w:rsidRPr="00EA3023">
        <w:rPr>
          <w:rFonts w:ascii="Arial" w:hAnsi="Arial" w:cs="Arial"/>
          <w:sz w:val="24"/>
          <w:szCs w:val="24"/>
          <w:lang w:val="en-US"/>
        </w:rPr>
        <w:t xml:space="preserve">nomalous origin of the left coronary artery from the pulmonary artery detected by </w:t>
      </w:r>
      <w:proofErr w:type="spellStart"/>
      <w:r w:rsidR="00960514" w:rsidRPr="00EA3023">
        <w:rPr>
          <w:rFonts w:ascii="Arial" w:hAnsi="Arial" w:cs="Arial"/>
          <w:sz w:val="24"/>
          <w:szCs w:val="24"/>
          <w:lang w:val="en-US"/>
        </w:rPr>
        <w:t>echocardi</w:t>
      </w:r>
      <w:proofErr w:type="spellEnd"/>
      <w:r w:rsidR="00960514" w:rsidRPr="006D508A">
        <w:rPr>
          <w:rFonts w:ascii="Arial" w:hAnsi="Arial" w:cs="Arial"/>
          <w:sz w:val="24"/>
          <w:szCs w:val="24"/>
          <w:lang w:val="en-US"/>
        </w:rPr>
        <w:t>o</w:t>
      </w:r>
      <w:proofErr w:type="spellStart"/>
      <w:r w:rsidR="00960514" w:rsidRPr="00D75BB3">
        <w:rPr>
          <w:rFonts w:ascii="Arial" w:hAnsi="Arial" w:cs="Arial"/>
          <w:sz w:val="24"/>
          <w:szCs w:val="24"/>
          <w:lang w:val="en-US"/>
        </w:rPr>
        <w:t>graphy</w:t>
      </w:r>
      <w:proofErr w:type="spellEnd"/>
      <w:r w:rsidR="00960514" w:rsidRPr="00D75BB3">
        <w:rPr>
          <w:rFonts w:ascii="Arial" w:hAnsi="Arial" w:cs="Arial"/>
          <w:sz w:val="24"/>
          <w:szCs w:val="24"/>
          <w:lang w:val="en-US"/>
        </w:rPr>
        <w:t xml:space="preserve"> in an asymptomatic adult. </w:t>
      </w:r>
      <w:proofErr w:type="spellStart"/>
      <w:r w:rsidR="00960514" w:rsidRPr="00D75BB3">
        <w:rPr>
          <w:rFonts w:ascii="Arial" w:hAnsi="Arial" w:cs="Arial"/>
          <w:sz w:val="24"/>
          <w:szCs w:val="24"/>
        </w:rPr>
        <w:t>Intern</w:t>
      </w:r>
      <w:proofErr w:type="spellEnd"/>
      <w:r w:rsidR="00960514" w:rsidRPr="00D75BB3">
        <w:rPr>
          <w:rFonts w:ascii="Arial" w:hAnsi="Arial" w:cs="Arial"/>
          <w:sz w:val="24"/>
          <w:szCs w:val="24"/>
        </w:rPr>
        <w:t xml:space="preserve"> Med</w:t>
      </w:r>
      <w:r w:rsidR="00286001" w:rsidRPr="00D75BB3">
        <w:rPr>
          <w:rFonts w:ascii="Arial" w:hAnsi="Arial" w:cs="Arial"/>
          <w:sz w:val="24"/>
          <w:szCs w:val="24"/>
        </w:rPr>
        <w:t>.</w:t>
      </w:r>
      <w:r w:rsidR="00960514" w:rsidRPr="00D75BB3">
        <w:rPr>
          <w:rFonts w:ascii="Arial" w:hAnsi="Arial" w:cs="Arial"/>
          <w:sz w:val="24"/>
          <w:szCs w:val="24"/>
        </w:rPr>
        <w:t>2013; 52: 233-6.</w:t>
      </w:r>
    </w:p>
    <w:p w:rsidR="00E11A9B" w:rsidRPr="00EA3023" w:rsidRDefault="00EA3023" w:rsidP="00D75BB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Azmoon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Budoff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</w:t>
      </w:r>
      <w:r w:rsidR="00E11A9B" w:rsidRPr="0068586D">
        <w:rPr>
          <w:rFonts w:ascii="Arial" w:hAnsi="Arial" w:cs="Arial"/>
          <w:sz w:val="24"/>
          <w:szCs w:val="24"/>
          <w:lang w:val="en-US"/>
        </w:rPr>
        <w:t>, Atkinson D.  Variations</w:t>
      </w:r>
      <w:r>
        <w:rPr>
          <w:rFonts w:ascii="Arial" w:hAnsi="Arial" w:cs="Arial"/>
          <w:sz w:val="24"/>
          <w:szCs w:val="24"/>
          <w:lang w:val="en-US"/>
        </w:rPr>
        <w:t xml:space="preserve"> of coronary origin: </w:t>
      </w:r>
      <w:proofErr w:type="gramStart"/>
      <w:r>
        <w:rPr>
          <w:rFonts w:ascii="Arial" w:hAnsi="Arial" w:cs="Arial"/>
          <w:sz w:val="24"/>
          <w:szCs w:val="24"/>
          <w:lang w:val="en-US"/>
        </w:rPr>
        <w:t>a case of Bland White Garland syndrome via 64 slice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cardiac CT a</w:t>
      </w:r>
      <w:r w:rsidR="00E11A9B" w:rsidRPr="0068586D">
        <w:rPr>
          <w:rFonts w:ascii="Arial" w:hAnsi="Arial" w:cs="Arial"/>
          <w:sz w:val="24"/>
          <w:szCs w:val="24"/>
          <w:lang w:val="en-US"/>
        </w:rPr>
        <w:t xml:space="preserve">ngiography. </w:t>
      </w:r>
      <w:r w:rsidR="00E11A9B" w:rsidRPr="00EA3023">
        <w:rPr>
          <w:rFonts w:ascii="Arial" w:hAnsi="Arial" w:cs="Arial"/>
          <w:sz w:val="24"/>
          <w:szCs w:val="24"/>
          <w:lang w:val="en-US"/>
        </w:rPr>
        <w:t>N</w:t>
      </w:r>
      <w:r w:rsidR="00E426E8" w:rsidRPr="00EA3023">
        <w:rPr>
          <w:rFonts w:ascii="Arial" w:hAnsi="Arial" w:cs="Arial"/>
          <w:sz w:val="24"/>
          <w:szCs w:val="24"/>
          <w:lang w:val="en-US"/>
        </w:rPr>
        <w:t>.</w:t>
      </w:r>
      <w:r w:rsidR="00E11A9B" w:rsidRPr="00EA3023">
        <w:rPr>
          <w:rFonts w:ascii="Arial" w:hAnsi="Arial" w:cs="Arial"/>
          <w:sz w:val="24"/>
          <w:szCs w:val="24"/>
          <w:lang w:val="en-US"/>
        </w:rPr>
        <w:t>T.2008;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E11A9B" w:rsidRPr="00EA3023">
        <w:rPr>
          <w:rFonts w:ascii="Arial" w:hAnsi="Arial" w:cs="Arial"/>
          <w:sz w:val="24"/>
          <w:szCs w:val="24"/>
          <w:lang w:val="en-US"/>
        </w:rPr>
        <w:t>4:2-8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225FEC" w:rsidRPr="00225FEC" w:rsidRDefault="00096B68" w:rsidP="00AB3E4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586D">
        <w:rPr>
          <w:rFonts w:ascii="Arial" w:hAnsi="Arial" w:cs="Arial"/>
          <w:sz w:val="24"/>
          <w:szCs w:val="24"/>
          <w:lang w:val="en-US"/>
        </w:rPr>
        <w:t xml:space="preserve">Brooks HS. Two cases of an abnormal coronary artery of the heart, arising from the pulmonary artery; with some remarks upon the effect of this anomaly in producing </w:t>
      </w:r>
      <w:proofErr w:type="spellStart"/>
      <w:r w:rsidRPr="00EA3023">
        <w:rPr>
          <w:rFonts w:ascii="Arial" w:hAnsi="Arial" w:cs="Arial"/>
          <w:color w:val="FF0000"/>
          <w:sz w:val="24"/>
          <w:szCs w:val="24"/>
          <w:lang w:val="en-US"/>
        </w:rPr>
        <w:t>cirsoid</w:t>
      </w:r>
      <w:proofErr w:type="spellEnd"/>
      <w:r w:rsidRPr="0068586D">
        <w:rPr>
          <w:rFonts w:ascii="Arial" w:hAnsi="Arial" w:cs="Arial"/>
          <w:sz w:val="24"/>
          <w:szCs w:val="24"/>
          <w:lang w:val="en-US"/>
        </w:rPr>
        <w:t xml:space="preserve"> dilatation of the vessels. </w:t>
      </w:r>
      <w:r w:rsidRPr="00AB3E40">
        <w:rPr>
          <w:rFonts w:ascii="Arial" w:hAnsi="Arial" w:cs="Arial"/>
          <w:sz w:val="24"/>
          <w:szCs w:val="24"/>
          <w:lang w:val="en-US"/>
        </w:rPr>
        <w:t xml:space="preserve">J </w:t>
      </w:r>
      <w:proofErr w:type="spellStart"/>
      <w:r w:rsidRPr="00AB3E40">
        <w:rPr>
          <w:rFonts w:ascii="Arial" w:hAnsi="Arial" w:cs="Arial"/>
          <w:sz w:val="24"/>
          <w:szCs w:val="24"/>
          <w:lang w:val="en-US"/>
        </w:rPr>
        <w:t>Anat</w:t>
      </w:r>
      <w:proofErr w:type="spellEnd"/>
      <w:r w:rsidRPr="00AB3E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B3E40">
        <w:rPr>
          <w:rFonts w:ascii="Arial" w:hAnsi="Arial" w:cs="Arial"/>
          <w:sz w:val="24"/>
          <w:szCs w:val="24"/>
          <w:lang w:val="en-US"/>
        </w:rPr>
        <w:t>Physiol</w:t>
      </w:r>
      <w:proofErr w:type="spellEnd"/>
      <w:r w:rsidRPr="00AB3E40">
        <w:rPr>
          <w:rFonts w:ascii="Arial" w:hAnsi="Arial" w:cs="Arial"/>
          <w:sz w:val="24"/>
          <w:szCs w:val="24"/>
          <w:lang w:val="en-US"/>
        </w:rPr>
        <w:t xml:space="preserve"> 1885;</w:t>
      </w:r>
      <w:r w:rsidR="00E426E8" w:rsidRPr="00AB3E40">
        <w:rPr>
          <w:rFonts w:ascii="Arial" w:hAnsi="Arial" w:cs="Arial"/>
          <w:sz w:val="24"/>
          <w:szCs w:val="24"/>
          <w:lang w:val="en-US"/>
        </w:rPr>
        <w:t xml:space="preserve"> </w:t>
      </w:r>
      <w:r w:rsidRPr="00AB3E40">
        <w:rPr>
          <w:rFonts w:ascii="Arial" w:hAnsi="Arial" w:cs="Arial"/>
          <w:sz w:val="24"/>
          <w:szCs w:val="24"/>
          <w:lang w:val="en-US"/>
        </w:rPr>
        <w:t>20:</w:t>
      </w:r>
      <w:r w:rsidR="00E11A9B" w:rsidRPr="00AB3E40">
        <w:rPr>
          <w:rFonts w:ascii="Arial" w:hAnsi="Arial" w:cs="Arial"/>
          <w:sz w:val="24"/>
          <w:szCs w:val="24"/>
          <w:lang w:val="en-US"/>
        </w:rPr>
        <w:t xml:space="preserve"> </w:t>
      </w:r>
      <w:r w:rsidRPr="00AB3E40">
        <w:rPr>
          <w:rFonts w:ascii="Arial" w:hAnsi="Arial" w:cs="Arial"/>
          <w:sz w:val="24"/>
          <w:szCs w:val="24"/>
          <w:lang w:val="en-US"/>
        </w:rPr>
        <w:t>26-9.</w:t>
      </w:r>
      <w:r w:rsidR="00AB3E40" w:rsidRPr="00AB3E40">
        <w:rPr>
          <w:rFonts w:ascii="Arial" w:hAnsi="Arial" w:cs="Arial"/>
          <w:sz w:val="24"/>
          <w:szCs w:val="24"/>
          <w:lang w:val="en-US"/>
        </w:rPr>
        <w:t xml:space="preserve">  </w:t>
      </w:r>
    </w:p>
    <w:p w:rsidR="00E426E8" w:rsidRPr="00D75BB3" w:rsidRDefault="00AB3E40" w:rsidP="00AB3E4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3E40">
        <w:rPr>
          <w:rFonts w:ascii="Arial" w:hAnsi="Arial" w:cs="Arial"/>
          <w:sz w:val="24"/>
          <w:szCs w:val="24"/>
          <w:lang w:val="en-US"/>
        </w:rPr>
        <w:t xml:space="preserve">Keith JD. The anomalous origin of the left coronary artery from the pulmonary artery. </w:t>
      </w:r>
      <w:r w:rsidRPr="00AB3E40">
        <w:rPr>
          <w:rFonts w:ascii="Arial" w:hAnsi="Arial" w:cs="Arial"/>
          <w:sz w:val="24"/>
          <w:szCs w:val="24"/>
        </w:rPr>
        <w:t xml:space="preserve">Br </w:t>
      </w:r>
      <w:proofErr w:type="spellStart"/>
      <w:r w:rsidRPr="00AB3E40">
        <w:rPr>
          <w:rFonts w:ascii="Arial" w:hAnsi="Arial" w:cs="Arial"/>
          <w:sz w:val="24"/>
          <w:szCs w:val="24"/>
        </w:rPr>
        <w:t>Heart</w:t>
      </w:r>
      <w:proofErr w:type="spellEnd"/>
      <w:r w:rsidRPr="00AB3E40">
        <w:rPr>
          <w:rFonts w:ascii="Arial" w:hAnsi="Arial" w:cs="Arial"/>
          <w:sz w:val="24"/>
          <w:szCs w:val="24"/>
        </w:rPr>
        <w:t xml:space="preserve"> J 1959; 21 (2): 149-61.</w:t>
      </w:r>
    </w:p>
    <w:p w:rsidR="00C47D0B" w:rsidRPr="00225FEC" w:rsidRDefault="00EA3023" w:rsidP="00D75BB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FEC">
        <w:rPr>
          <w:rFonts w:ascii="Arial" w:hAnsi="Arial" w:cs="Arial"/>
          <w:sz w:val="24"/>
          <w:szCs w:val="24"/>
        </w:rPr>
        <w:t>Barretta</w:t>
      </w:r>
      <w:proofErr w:type="spellEnd"/>
      <w:r w:rsidRPr="00225FEC">
        <w:rPr>
          <w:rFonts w:ascii="Arial" w:hAnsi="Arial" w:cs="Arial"/>
          <w:sz w:val="24"/>
          <w:szCs w:val="24"/>
        </w:rPr>
        <w:t xml:space="preserve"> J</w:t>
      </w:r>
      <w:r w:rsidR="00E426E8" w:rsidRPr="00225FEC">
        <w:rPr>
          <w:rFonts w:ascii="Arial" w:hAnsi="Arial" w:cs="Arial"/>
          <w:sz w:val="24"/>
          <w:szCs w:val="24"/>
        </w:rPr>
        <w:t>O. Origen anómalo de la coronaria izquierda en la arteria pulmonar.</w:t>
      </w:r>
      <w:r w:rsidRPr="00225F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FEC">
        <w:rPr>
          <w:rFonts w:ascii="Arial" w:hAnsi="Arial" w:cs="Arial"/>
          <w:sz w:val="24"/>
          <w:szCs w:val="24"/>
        </w:rPr>
        <w:t>Rev</w:t>
      </w:r>
      <w:proofErr w:type="spellEnd"/>
      <w:r w:rsidRPr="00225FEC">
        <w:rPr>
          <w:rFonts w:ascii="Arial" w:hAnsi="Arial" w:cs="Arial"/>
          <w:sz w:val="24"/>
          <w:szCs w:val="24"/>
        </w:rPr>
        <w:t xml:space="preserve"> Argent</w:t>
      </w:r>
      <w:r w:rsidR="00E426E8" w:rsidRPr="00225F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26E8" w:rsidRPr="00225FEC">
        <w:rPr>
          <w:rFonts w:ascii="Arial" w:hAnsi="Arial" w:cs="Arial"/>
          <w:sz w:val="24"/>
          <w:szCs w:val="24"/>
        </w:rPr>
        <w:t>Cardiol</w:t>
      </w:r>
      <w:proofErr w:type="spellEnd"/>
      <w:r w:rsidR="00E426E8" w:rsidRPr="00225FEC">
        <w:rPr>
          <w:rFonts w:ascii="Arial" w:hAnsi="Arial" w:cs="Arial"/>
          <w:sz w:val="24"/>
          <w:szCs w:val="24"/>
        </w:rPr>
        <w:t>.</w:t>
      </w:r>
      <w:r w:rsidRPr="00225FEC">
        <w:rPr>
          <w:rFonts w:ascii="Arial" w:hAnsi="Arial" w:cs="Arial"/>
          <w:sz w:val="24"/>
          <w:szCs w:val="24"/>
        </w:rPr>
        <w:t xml:space="preserve"> </w:t>
      </w:r>
      <w:r w:rsidR="00E426E8" w:rsidRPr="00225FEC">
        <w:rPr>
          <w:rFonts w:ascii="Arial" w:hAnsi="Arial" w:cs="Arial"/>
          <w:sz w:val="24"/>
          <w:szCs w:val="24"/>
        </w:rPr>
        <w:t>2010</w:t>
      </w:r>
      <w:r w:rsidR="001515E7" w:rsidRPr="00225FEC">
        <w:rPr>
          <w:rFonts w:ascii="Arial" w:hAnsi="Arial" w:cs="Arial"/>
          <w:sz w:val="24"/>
          <w:szCs w:val="24"/>
        </w:rPr>
        <w:t>; 78</w:t>
      </w:r>
      <w:r w:rsidR="00E426E8" w:rsidRPr="00225FEC">
        <w:rPr>
          <w:rFonts w:ascii="Arial" w:hAnsi="Arial" w:cs="Arial"/>
          <w:sz w:val="24"/>
          <w:szCs w:val="24"/>
        </w:rPr>
        <w:t xml:space="preserve"> (5):393-4</w:t>
      </w:r>
      <w:r w:rsidR="009D46D4" w:rsidRPr="00225FEC">
        <w:rPr>
          <w:rFonts w:ascii="Arial" w:hAnsi="Arial" w:cs="Arial"/>
          <w:sz w:val="24"/>
          <w:szCs w:val="24"/>
        </w:rPr>
        <w:t>.</w:t>
      </w:r>
    </w:p>
    <w:p w:rsidR="00225FEC" w:rsidRPr="00225FEC" w:rsidRDefault="00225FEC" w:rsidP="00225FE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5FEC">
        <w:rPr>
          <w:rFonts w:ascii="Arial" w:hAnsi="Arial" w:cs="Arial"/>
          <w:sz w:val="24"/>
          <w:szCs w:val="24"/>
        </w:rPr>
        <w:t xml:space="preserve">Jiménez-Navarro MF, Alegre-Bayo N,  </w:t>
      </w:r>
      <w:proofErr w:type="spellStart"/>
      <w:r w:rsidRPr="00225FEC">
        <w:rPr>
          <w:rFonts w:ascii="Arial" w:hAnsi="Arial" w:cs="Arial"/>
          <w:sz w:val="24"/>
          <w:szCs w:val="24"/>
        </w:rPr>
        <w:t>Algarra</w:t>
      </w:r>
      <w:proofErr w:type="spellEnd"/>
      <w:r w:rsidRPr="00225FEC">
        <w:rPr>
          <w:rFonts w:ascii="Arial" w:hAnsi="Arial" w:cs="Arial"/>
          <w:sz w:val="24"/>
          <w:szCs w:val="24"/>
        </w:rPr>
        <w:t xml:space="preserve">-García J. Diagnosis of ALCAPA </w:t>
      </w:r>
      <w:proofErr w:type="spellStart"/>
      <w:r w:rsidRPr="00225FEC">
        <w:rPr>
          <w:rFonts w:ascii="Arial" w:hAnsi="Arial" w:cs="Arial"/>
          <w:sz w:val="24"/>
          <w:szCs w:val="24"/>
        </w:rPr>
        <w:t>syndrome</w:t>
      </w:r>
      <w:proofErr w:type="spellEnd"/>
      <w:r w:rsidRPr="00225FE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25FEC">
        <w:rPr>
          <w:rFonts w:ascii="Arial" w:hAnsi="Arial" w:cs="Arial"/>
          <w:sz w:val="24"/>
          <w:szCs w:val="24"/>
        </w:rPr>
        <w:t>adults.Rev</w:t>
      </w:r>
      <w:proofErr w:type="spellEnd"/>
      <w:r w:rsidRPr="00225F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FEC">
        <w:rPr>
          <w:rFonts w:ascii="Arial" w:hAnsi="Arial" w:cs="Arial"/>
          <w:sz w:val="24"/>
          <w:szCs w:val="24"/>
        </w:rPr>
        <w:t>Esp</w:t>
      </w:r>
      <w:proofErr w:type="spellEnd"/>
      <w:r w:rsidRPr="00225F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FEC">
        <w:rPr>
          <w:rFonts w:ascii="Arial" w:hAnsi="Arial" w:cs="Arial"/>
          <w:sz w:val="24"/>
          <w:szCs w:val="24"/>
        </w:rPr>
        <w:t>Cardiol</w:t>
      </w:r>
      <w:proofErr w:type="spellEnd"/>
      <w:r w:rsidRPr="00225FEC">
        <w:rPr>
          <w:rFonts w:ascii="Arial" w:hAnsi="Arial" w:cs="Arial"/>
          <w:sz w:val="24"/>
          <w:szCs w:val="24"/>
        </w:rPr>
        <w:t>. 2009; 62(10):1179.</w:t>
      </w:r>
    </w:p>
    <w:p w:rsidR="00225FEC" w:rsidRPr="00225FEC" w:rsidRDefault="00225FEC" w:rsidP="00225FE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5FEC">
        <w:rPr>
          <w:rFonts w:ascii="Arial" w:hAnsi="Arial" w:cs="Arial"/>
          <w:sz w:val="24"/>
          <w:szCs w:val="24"/>
        </w:rPr>
        <w:t xml:space="preserve">Ugalde PH, Rozas AS, Sanhueza FMI, </w:t>
      </w:r>
      <w:proofErr w:type="spellStart"/>
      <w:r w:rsidRPr="00225FEC">
        <w:rPr>
          <w:rFonts w:ascii="Arial" w:hAnsi="Arial" w:cs="Arial"/>
          <w:sz w:val="24"/>
          <w:szCs w:val="24"/>
        </w:rPr>
        <w:t>Yubini</w:t>
      </w:r>
      <w:proofErr w:type="spellEnd"/>
      <w:r w:rsidRPr="00225FEC">
        <w:rPr>
          <w:rFonts w:ascii="Arial" w:hAnsi="Arial" w:cs="Arial"/>
          <w:sz w:val="24"/>
          <w:szCs w:val="24"/>
        </w:rPr>
        <w:t xml:space="preserve"> LMC, García BS. Síndrome de ALCAPA en adulto. Caso clínico. Rev. </w:t>
      </w:r>
      <w:proofErr w:type="spellStart"/>
      <w:r w:rsidRPr="00225FEC">
        <w:rPr>
          <w:rFonts w:ascii="Arial" w:hAnsi="Arial" w:cs="Arial"/>
          <w:sz w:val="24"/>
          <w:szCs w:val="24"/>
        </w:rPr>
        <w:t>méd</w:t>
      </w:r>
      <w:proofErr w:type="spellEnd"/>
      <w:r w:rsidRPr="00225FEC">
        <w:rPr>
          <w:rFonts w:ascii="Arial" w:hAnsi="Arial" w:cs="Arial"/>
          <w:sz w:val="24"/>
          <w:szCs w:val="24"/>
        </w:rPr>
        <w:t>. Chile. 2017; 145(1): 121-5.</w:t>
      </w:r>
    </w:p>
    <w:p w:rsidR="00104164" w:rsidRDefault="00104164" w:rsidP="0010416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A5785">
        <w:rPr>
          <w:rFonts w:ascii="Arial" w:hAnsi="Arial" w:cs="Arial"/>
          <w:sz w:val="24"/>
          <w:szCs w:val="24"/>
          <w:lang w:val="en-US"/>
        </w:rPr>
        <w:t xml:space="preserve">Yamanaka O, Hobbs R. Coronary artery anomalies in 126, 595 patients undergoing coronary arteriography. Catheterization and </w:t>
      </w:r>
      <w:r w:rsidR="001A5785">
        <w:rPr>
          <w:rFonts w:ascii="Arial" w:hAnsi="Arial" w:cs="Arial"/>
          <w:sz w:val="24"/>
          <w:szCs w:val="24"/>
          <w:lang w:val="en-US"/>
        </w:rPr>
        <w:t>C</w:t>
      </w:r>
      <w:r w:rsidRPr="001A5785">
        <w:rPr>
          <w:rFonts w:ascii="Arial" w:hAnsi="Arial" w:cs="Arial"/>
          <w:sz w:val="24"/>
          <w:szCs w:val="24"/>
          <w:lang w:val="en-US"/>
        </w:rPr>
        <w:t xml:space="preserve">ardiovascular </w:t>
      </w:r>
      <w:r w:rsidR="001A5785">
        <w:rPr>
          <w:rFonts w:ascii="Arial" w:hAnsi="Arial" w:cs="Arial"/>
          <w:sz w:val="24"/>
          <w:szCs w:val="24"/>
          <w:lang w:val="en-US"/>
        </w:rPr>
        <w:t>D</w:t>
      </w:r>
      <w:r w:rsidRPr="001A5785">
        <w:rPr>
          <w:rFonts w:ascii="Arial" w:hAnsi="Arial" w:cs="Arial"/>
          <w:sz w:val="24"/>
          <w:szCs w:val="24"/>
          <w:lang w:val="en-US"/>
        </w:rPr>
        <w:t>iagnosis</w:t>
      </w:r>
      <w:r w:rsidR="001A5785" w:rsidRPr="001A5785">
        <w:rPr>
          <w:rFonts w:ascii="Arial" w:hAnsi="Arial" w:cs="Arial"/>
          <w:sz w:val="24"/>
          <w:szCs w:val="24"/>
          <w:lang w:val="en-US"/>
        </w:rPr>
        <w:t>.</w:t>
      </w:r>
      <w:r w:rsidRPr="001A5785">
        <w:rPr>
          <w:rFonts w:ascii="Arial" w:hAnsi="Arial" w:cs="Arial"/>
          <w:sz w:val="24"/>
          <w:szCs w:val="24"/>
          <w:lang w:val="en-US"/>
        </w:rPr>
        <w:t xml:space="preserve"> 1990; 21: 28-40.</w:t>
      </w:r>
    </w:p>
    <w:p w:rsidR="00AB3E40" w:rsidRDefault="00AB3E40" w:rsidP="00373ED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AB3E40">
        <w:rPr>
          <w:rFonts w:ascii="Arial" w:hAnsi="Arial" w:cs="Arial"/>
          <w:sz w:val="24"/>
          <w:szCs w:val="24"/>
          <w:lang w:val="es-MX"/>
        </w:rPr>
        <w:t xml:space="preserve">Mujica MA, De Lima C, González R, Fernández L, Castillo D, Flores Y, et al. </w:t>
      </w:r>
      <w:proofErr w:type="spellStart"/>
      <w:r w:rsidRPr="00AB3E40">
        <w:rPr>
          <w:rFonts w:ascii="Arial" w:hAnsi="Arial" w:cs="Arial"/>
          <w:sz w:val="24"/>
          <w:szCs w:val="24"/>
          <w:lang w:val="en-US"/>
        </w:rPr>
        <w:t>Síndrome</w:t>
      </w:r>
      <w:proofErr w:type="spellEnd"/>
      <w:r w:rsidRPr="00AB3E40">
        <w:rPr>
          <w:rFonts w:ascii="Arial" w:hAnsi="Arial" w:cs="Arial"/>
          <w:sz w:val="24"/>
          <w:szCs w:val="24"/>
          <w:lang w:val="en-US"/>
        </w:rPr>
        <w:t xml:space="preserve"> ALCAPA en </w:t>
      </w:r>
      <w:proofErr w:type="spellStart"/>
      <w:r w:rsidRPr="00AB3E40">
        <w:rPr>
          <w:rFonts w:ascii="Arial" w:hAnsi="Arial" w:cs="Arial"/>
          <w:sz w:val="24"/>
          <w:szCs w:val="24"/>
          <w:lang w:val="en-US"/>
        </w:rPr>
        <w:t>paciente</w:t>
      </w:r>
      <w:proofErr w:type="spellEnd"/>
      <w:r w:rsidRPr="00AB3E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B3E40">
        <w:rPr>
          <w:rFonts w:ascii="Arial" w:hAnsi="Arial" w:cs="Arial"/>
          <w:sz w:val="24"/>
          <w:szCs w:val="24"/>
          <w:lang w:val="en-US"/>
        </w:rPr>
        <w:t>adulto</w:t>
      </w:r>
      <w:proofErr w:type="spellEnd"/>
      <w:r w:rsidRPr="00AB3E40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AB3E40">
        <w:rPr>
          <w:rFonts w:ascii="Arial" w:hAnsi="Arial" w:cs="Arial"/>
          <w:sz w:val="24"/>
          <w:szCs w:val="24"/>
          <w:lang w:val="en-US"/>
        </w:rPr>
        <w:t>Avances</w:t>
      </w:r>
      <w:proofErr w:type="spellEnd"/>
      <w:r w:rsidRPr="00AB3E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B3E40">
        <w:rPr>
          <w:rFonts w:ascii="Arial" w:hAnsi="Arial" w:cs="Arial"/>
          <w:sz w:val="24"/>
          <w:szCs w:val="24"/>
          <w:lang w:val="en-US"/>
        </w:rPr>
        <w:t>Cardiol</w:t>
      </w:r>
      <w:proofErr w:type="spellEnd"/>
      <w:r w:rsidRPr="00AB3E40">
        <w:rPr>
          <w:rFonts w:ascii="Arial" w:hAnsi="Arial" w:cs="Arial"/>
          <w:sz w:val="24"/>
          <w:szCs w:val="24"/>
          <w:lang w:val="en-US"/>
        </w:rPr>
        <w:t>. 2014; 34(3):257-8.</w:t>
      </w:r>
    </w:p>
    <w:p w:rsidR="00373ED0" w:rsidRPr="00373ED0" w:rsidRDefault="00373ED0" w:rsidP="00373ED0">
      <w:pPr>
        <w:pStyle w:val="Prrafodelista"/>
        <w:rPr>
          <w:rFonts w:ascii="Arial" w:hAnsi="Arial" w:cs="Arial"/>
          <w:sz w:val="24"/>
          <w:szCs w:val="24"/>
          <w:lang w:val="en-US"/>
        </w:rPr>
      </w:pPr>
    </w:p>
    <w:p w:rsidR="00C94AC8" w:rsidRPr="006F5A2B" w:rsidRDefault="00C94AC8" w:rsidP="0010416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8586D">
        <w:rPr>
          <w:rFonts w:ascii="Arial" w:hAnsi="Arial" w:cs="Arial"/>
          <w:sz w:val="24"/>
          <w:szCs w:val="24"/>
          <w:lang w:val="en-US"/>
        </w:rPr>
        <w:t>Brothers J, Carter C, McBride M</w:t>
      </w:r>
      <w:r w:rsidR="006F5A2B">
        <w:rPr>
          <w:rFonts w:ascii="Arial" w:hAnsi="Arial" w:cs="Arial"/>
          <w:sz w:val="24"/>
          <w:szCs w:val="24"/>
          <w:lang w:val="en-US"/>
        </w:rPr>
        <w:t>, Spray T</w:t>
      </w:r>
      <w:r w:rsidRPr="0068586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proofErr w:type="gramStart"/>
      <w:r w:rsidRPr="0068586D">
        <w:rPr>
          <w:rFonts w:ascii="Arial" w:hAnsi="Arial" w:cs="Arial"/>
          <w:sz w:val="24"/>
          <w:szCs w:val="24"/>
          <w:lang w:val="en-US"/>
        </w:rPr>
        <w:t>Paridon</w:t>
      </w:r>
      <w:proofErr w:type="spellEnd"/>
      <w:proofErr w:type="gramEnd"/>
      <w:r w:rsidRPr="0068586D">
        <w:rPr>
          <w:rFonts w:ascii="Arial" w:hAnsi="Arial" w:cs="Arial"/>
          <w:sz w:val="24"/>
          <w:szCs w:val="24"/>
          <w:lang w:val="en-US"/>
        </w:rPr>
        <w:t xml:space="preserve"> S. Anomalous left coronary artery origin from the opposite sinus of </w:t>
      </w:r>
      <w:proofErr w:type="spellStart"/>
      <w:r w:rsidRPr="0068586D">
        <w:rPr>
          <w:rFonts w:ascii="Arial" w:hAnsi="Arial" w:cs="Arial"/>
          <w:sz w:val="24"/>
          <w:szCs w:val="24"/>
          <w:lang w:val="en-US"/>
        </w:rPr>
        <w:t>Valsalva</w:t>
      </w:r>
      <w:proofErr w:type="spellEnd"/>
      <w:r w:rsidRPr="0068586D">
        <w:rPr>
          <w:rFonts w:ascii="Arial" w:hAnsi="Arial" w:cs="Arial"/>
          <w:sz w:val="24"/>
          <w:szCs w:val="24"/>
          <w:lang w:val="en-US"/>
        </w:rPr>
        <w:t xml:space="preserve">: Evidence of intermittent ischemia. </w:t>
      </w:r>
      <w:r w:rsidRPr="006F5A2B">
        <w:rPr>
          <w:rFonts w:ascii="Arial" w:hAnsi="Arial" w:cs="Arial"/>
          <w:sz w:val="24"/>
          <w:szCs w:val="24"/>
          <w:lang w:val="en-US"/>
        </w:rPr>
        <w:t xml:space="preserve">J </w:t>
      </w:r>
      <w:proofErr w:type="spellStart"/>
      <w:r w:rsidRPr="006F5A2B">
        <w:rPr>
          <w:rFonts w:ascii="Arial" w:hAnsi="Arial" w:cs="Arial"/>
          <w:sz w:val="24"/>
          <w:szCs w:val="24"/>
          <w:lang w:val="en-US"/>
        </w:rPr>
        <w:t>Thorac</w:t>
      </w:r>
      <w:proofErr w:type="spellEnd"/>
      <w:r w:rsidRPr="006F5A2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F5A2B">
        <w:rPr>
          <w:rFonts w:ascii="Arial" w:hAnsi="Arial" w:cs="Arial"/>
          <w:sz w:val="24"/>
          <w:szCs w:val="24"/>
          <w:lang w:val="en-US"/>
        </w:rPr>
        <w:t>Cardiovasc</w:t>
      </w:r>
      <w:proofErr w:type="spellEnd"/>
      <w:r w:rsidRPr="006F5A2B">
        <w:rPr>
          <w:rFonts w:ascii="Arial" w:hAnsi="Arial" w:cs="Arial"/>
          <w:sz w:val="24"/>
          <w:szCs w:val="24"/>
          <w:lang w:val="en-US"/>
        </w:rPr>
        <w:t xml:space="preserve"> Surg. 2010; 140(2):27-9.</w:t>
      </w:r>
    </w:p>
    <w:p w:rsidR="00161ABB" w:rsidRPr="00D75BB3" w:rsidRDefault="00161ABB" w:rsidP="00D75BB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75BB3">
        <w:rPr>
          <w:rFonts w:ascii="Arial" w:hAnsi="Arial" w:cs="Arial"/>
          <w:sz w:val="24"/>
          <w:szCs w:val="24"/>
        </w:rPr>
        <w:lastRenderedPageBreak/>
        <w:t>Angelini</w:t>
      </w:r>
      <w:proofErr w:type="spellEnd"/>
      <w:r w:rsidRPr="00D75BB3">
        <w:rPr>
          <w:rFonts w:ascii="Arial" w:hAnsi="Arial" w:cs="Arial"/>
          <w:sz w:val="24"/>
          <w:szCs w:val="24"/>
        </w:rPr>
        <w:t xml:space="preserve"> P. Revisando a Síndrome de ALCAPA dos tipos Infantil e Adulto: as </w:t>
      </w:r>
      <w:proofErr w:type="spellStart"/>
      <w:r w:rsidRPr="00D75BB3">
        <w:rPr>
          <w:rFonts w:ascii="Arial" w:hAnsi="Arial" w:cs="Arial"/>
          <w:sz w:val="24"/>
          <w:szCs w:val="24"/>
        </w:rPr>
        <w:t>Diferenças</w:t>
      </w:r>
      <w:proofErr w:type="spellEnd"/>
      <w:r w:rsidRPr="00D75B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5BB3">
        <w:rPr>
          <w:rFonts w:ascii="Arial" w:hAnsi="Arial" w:cs="Arial"/>
          <w:sz w:val="24"/>
          <w:szCs w:val="24"/>
        </w:rPr>
        <w:t>Estão</w:t>
      </w:r>
      <w:proofErr w:type="spellEnd"/>
      <w:r w:rsidRPr="00D75BB3">
        <w:rPr>
          <w:rFonts w:ascii="Arial" w:hAnsi="Arial" w:cs="Arial"/>
          <w:sz w:val="24"/>
          <w:szCs w:val="24"/>
        </w:rPr>
        <w:t xml:space="preserve"> nos </w:t>
      </w:r>
      <w:proofErr w:type="spellStart"/>
      <w:r w:rsidRPr="00D75BB3">
        <w:rPr>
          <w:rFonts w:ascii="Arial" w:hAnsi="Arial" w:cs="Arial"/>
          <w:sz w:val="24"/>
          <w:szCs w:val="24"/>
        </w:rPr>
        <w:t>Detalhes</w:t>
      </w:r>
      <w:proofErr w:type="spellEnd"/>
      <w:r w:rsidRPr="00D75BB3">
        <w:rPr>
          <w:rFonts w:ascii="Arial" w:hAnsi="Arial" w:cs="Arial"/>
          <w:sz w:val="24"/>
          <w:szCs w:val="24"/>
        </w:rPr>
        <w:t>.</w:t>
      </w:r>
      <w:r w:rsidR="00141C8E" w:rsidRPr="00D75B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1C8E" w:rsidRPr="00D75BB3">
        <w:rPr>
          <w:rFonts w:ascii="Arial" w:hAnsi="Arial" w:cs="Arial"/>
          <w:sz w:val="24"/>
          <w:szCs w:val="24"/>
        </w:rPr>
        <w:t>Rev</w:t>
      </w:r>
      <w:proofErr w:type="spellEnd"/>
      <w:r w:rsidR="00141C8E" w:rsidRPr="00D75B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1C8E" w:rsidRPr="00D75BB3">
        <w:rPr>
          <w:rFonts w:ascii="Arial" w:hAnsi="Arial" w:cs="Arial"/>
          <w:sz w:val="24"/>
          <w:szCs w:val="24"/>
        </w:rPr>
        <w:t>Bras</w:t>
      </w:r>
      <w:proofErr w:type="spellEnd"/>
      <w:r w:rsidR="00141C8E" w:rsidRPr="00D75B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1C8E" w:rsidRPr="00D75BB3">
        <w:rPr>
          <w:rFonts w:ascii="Arial" w:hAnsi="Arial" w:cs="Arial"/>
          <w:sz w:val="24"/>
          <w:szCs w:val="24"/>
        </w:rPr>
        <w:t>Cardiol</w:t>
      </w:r>
      <w:proofErr w:type="spellEnd"/>
      <w:r w:rsidR="00141C8E" w:rsidRPr="00D75B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1C8E" w:rsidRPr="00D75BB3">
        <w:rPr>
          <w:rFonts w:ascii="Arial" w:hAnsi="Arial" w:cs="Arial"/>
          <w:sz w:val="24"/>
          <w:szCs w:val="24"/>
        </w:rPr>
        <w:t>Invas</w:t>
      </w:r>
      <w:proofErr w:type="spellEnd"/>
      <w:r w:rsidR="00141C8E" w:rsidRPr="00D75BB3">
        <w:rPr>
          <w:rFonts w:ascii="Arial" w:hAnsi="Arial" w:cs="Arial"/>
          <w:sz w:val="24"/>
          <w:szCs w:val="24"/>
        </w:rPr>
        <w:t xml:space="preserve"> 2007;</w:t>
      </w:r>
      <w:r w:rsidR="00DF11DD" w:rsidRPr="00D75BB3">
        <w:rPr>
          <w:rFonts w:ascii="Arial" w:hAnsi="Arial" w:cs="Arial"/>
          <w:sz w:val="24"/>
          <w:szCs w:val="24"/>
        </w:rPr>
        <w:t xml:space="preserve"> </w:t>
      </w:r>
      <w:r w:rsidR="00141C8E" w:rsidRPr="00D75BB3">
        <w:rPr>
          <w:rFonts w:ascii="Arial" w:hAnsi="Arial" w:cs="Arial"/>
          <w:sz w:val="24"/>
          <w:szCs w:val="24"/>
        </w:rPr>
        <w:t>15 (4):334-6.</w:t>
      </w:r>
    </w:p>
    <w:p w:rsidR="001220D0" w:rsidRPr="00D75BB3" w:rsidRDefault="00E03358" w:rsidP="00D75BB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5BB3">
        <w:rPr>
          <w:rFonts w:ascii="Arial" w:hAnsi="Arial" w:cs="Arial"/>
          <w:sz w:val="24"/>
          <w:szCs w:val="24"/>
        </w:rPr>
        <w:t xml:space="preserve">Alfonso JA, </w:t>
      </w:r>
      <w:proofErr w:type="spellStart"/>
      <w:r w:rsidRPr="00D75BB3">
        <w:rPr>
          <w:rFonts w:ascii="Arial" w:hAnsi="Arial" w:cs="Arial"/>
          <w:sz w:val="24"/>
          <w:szCs w:val="24"/>
        </w:rPr>
        <w:t>Laucirica</w:t>
      </w:r>
      <w:proofErr w:type="spellEnd"/>
      <w:r w:rsidRPr="00D75BB3">
        <w:rPr>
          <w:rFonts w:ascii="Arial" w:hAnsi="Arial" w:cs="Arial"/>
          <w:sz w:val="24"/>
          <w:szCs w:val="24"/>
        </w:rPr>
        <w:t xml:space="preserve"> Hernández C, </w:t>
      </w:r>
      <w:proofErr w:type="spellStart"/>
      <w:r w:rsidRPr="00D75BB3">
        <w:rPr>
          <w:rFonts w:ascii="Arial" w:hAnsi="Arial" w:cs="Arial"/>
          <w:sz w:val="24"/>
          <w:szCs w:val="24"/>
        </w:rPr>
        <w:t>Mondejar</w:t>
      </w:r>
      <w:proofErr w:type="spellEnd"/>
      <w:r w:rsidRPr="00D75BB3">
        <w:rPr>
          <w:rFonts w:ascii="Arial" w:hAnsi="Arial" w:cs="Arial"/>
          <w:sz w:val="24"/>
          <w:szCs w:val="24"/>
        </w:rPr>
        <w:t xml:space="preserve"> Rodríguez J. El método clínico frente a las nuevas tecnologías. </w:t>
      </w:r>
      <w:proofErr w:type="spellStart"/>
      <w:r w:rsidRPr="00D75BB3">
        <w:rPr>
          <w:rFonts w:ascii="Arial" w:hAnsi="Arial" w:cs="Arial"/>
          <w:sz w:val="24"/>
          <w:szCs w:val="24"/>
        </w:rPr>
        <w:t>Rev</w:t>
      </w:r>
      <w:proofErr w:type="spellEnd"/>
      <w:r w:rsidRPr="00D75B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5BB3">
        <w:rPr>
          <w:rFonts w:ascii="Arial" w:hAnsi="Arial" w:cs="Arial"/>
          <w:sz w:val="24"/>
          <w:szCs w:val="24"/>
        </w:rPr>
        <w:t>Méd</w:t>
      </w:r>
      <w:proofErr w:type="spellEnd"/>
      <w:r w:rsidRPr="00D75BB3">
        <w:rPr>
          <w:rFonts w:ascii="Arial" w:hAnsi="Arial" w:cs="Arial"/>
          <w:sz w:val="24"/>
          <w:szCs w:val="24"/>
        </w:rPr>
        <w:t xml:space="preserve"> Electrón [Internet]. 2014 Jul-</w:t>
      </w:r>
      <w:proofErr w:type="spellStart"/>
      <w:r w:rsidRPr="00D75BB3">
        <w:rPr>
          <w:rFonts w:ascii="Arial" w:hAnsi="Arial" w:cs="Arial"/>
          <w:sz w:val="24"/>
          <w:szCs w:val="24"/>
        </w:rPr>
        <w:t>Ago</w:t>
      </w:r>
      <w:proofErr w:type="spellEnd"/>
      <w:r w:rsidRPr="00D75BB3">
        <w:rPr>
          <w:rFonts w:ascii="Arial" w:hAnsi="Arial" w:cs="Arial"/>
          <w:sz w:val="24"/>
          <w:szCs w:val="24"/>
        </w:rPr>
        <w:t xml:space="preserve"> [citado 22 oct 201</w:t>
      </w:r>
      <w:r w:rsidR="006F5A2B">
        <w:rPr>
          <w:rFonts w:ascii="Arial" w:hAnsi="Arial" w:cs="Arial"/>
          <w:sz w:val="24"/>
          <w:szCs w:val="24"/>
        </w:rPr>
        <w:t>8</w:t>
      </w:r>
      <w:r w:rsidRPr="00D75BB3">
        <w:rPr>
          <w:rFonts w:ascii="Arial" w:hAnsi="Arial" w:cs="Arial"/>
          <w:sz w:val="24"/>
          <w:szCs w:val="24"/>
        </w:rPr>
        <w:t xml:space="preserve">]; 36(4). Disponible en: </w:t>
      </w:r>
      <w:hyperlink r:id="rId7" w:history="1">
        <w:r w:rsidR="001220D0" w:rsidRPr="00D75BB3">
          <w:rPr>
            <w:rStyle w:val="Hipervnculo"/>
            <w:rFonts w:ascii="Arial" w:hAnsi="Arial" w:cs="Arial"/>
            <w:color w:val="auto"/>
            <w:sz w:val="24"/>
            <w:szCs w:val="24"/>
          </w:rPr>
          <w:t>http://www.revmatanzas.sld.cu/revista%20medica/ano%202014/vol4%202014/tema12.htm</w:t>
        </w:r>
      </w:hyperlink>
      <w:r w:rsidR="00AC1397" w:rsidRPr="00D75BB3">
        <w:rPr>
          <w:rFonts w:ascii="Arial" w:hAnsi="Arial" w:cs="Arial"/>
          <w:sz w:val="24"/>
          <w:szCs w:val="24"/>
        </w:rPr>
        <w:t>.</w:t>
      </w:r>
    </w:p>
    <w:p w:rsidR="001220D0" w:rsidRPr="00D75BB3" w:rsidRDefault="006F5A2B" w:rsidP="00D75BB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Serrano G, González A</w:t>
      </w:r>
      <w:r w:rsidR="001220D0" w:rsidRPr="00D75BB3">
        <w:rPr>
          <w:rFonts w:ascii="Arial" w:hAnsi="Arial" w:cs="Arial"/>
          <w:sz w:val="24"/>
          <w:szCs w:val="24"/>
        </w:rPr>
        <w:t xml:space="preserve">E. Fundamentos éticos del método clínico y la ecocardiografía transtorácica en niños con cardiopatías congénitas. </w:t>
      </w:r>
      <w:r w:rsidR="00020119" w:rsidRPr="00D75BB3">
        <w:rPr>
          <w:rFonts w:ascii="Arial" w:hAnsi="Arial" w:cs="Arial"/>
          <w:sz w:val="24"/>
          <w:szCs w:val="24"/>
        </w:rPr>
        <w:t xml:space="preserve">Humanidades </w:t>
      </w:r>
      <w:proofErr w:type="spellStart"/>
      <w:r w:rsidR="00020119" w:rsidRPr="00D75BB3">
        <w:rPr>
          <w:rFonts w:ascii="Arial" w:hAnsi="Arial" w:cs="Arial"/>
          <w:sz w:val="24"/>
          <w:szCs w:val="24"/>
        </w:rPr>
        <w:t>M</w:t>
      </w:r>
      <w:r w:rsidR="001220D0" w:rsidRPr="00D75BB3">
        <w:rPr>
          <w:rFonts w:ascii="Arial" w:hAnsi="Arial" w:cs="Arial"/>
          <w:sz w:val="24"/>
          <w:szCs w:val="24"/>
        </w:rPr>
        <w:t>éd</w:t>
      </w:r>
      <w:proofErr w:type="spellEnd"/>
      <w:r w:rsidR="001220D0" w:rsidRPr="00D75BB3">
        <w:rPr>
          <w:rFonts w:ascii="Arial" w:hAnsi="Arial" w:cs="Arial"/>
          <w:sz w:val="24"/>
          <w:szCs w:val="24"/>
        </w:rPr>
        <w:t>. 2015; 15 (2): 226-40.</w:t>
      </w:r>
    </w:p>
    <w:p w:rsidR="00B929BC" w:rsidRPr="0068586D" w:rsidRDefault="00B929BC" w:rsidP="00D75BB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D508A">
        <w:rPr>
          <w:rFonts w:ascii="Arial" w:hAnsi="Arial" w:cs="Arial"/>
          <w:sz w:val="24"/>
          <w:szCs w:val="24"/>
          <w:lang w:val="en-US"/>
        </w:rPr>
        <w:t xml:space="preserve">Korosoglou G, et al. </w:t>
      </w:r>
      <w:r w:rsidRPr="006F5A2B">
        <w:rPr>
          <w:rFonts w:ascii="Arial" w:hAnsi="Arial" w:cs="Arial"/>
          <w:sz w:val="24"/>
          <w:szCs w:val="24"/>
          <w:lang w:val="en-US"/>
        </w:rPr>
        <w:t xml:space="preserve">Anomalous right coronary artery arising next to the left coronary </w:t>
      </w:r>
      <w:proofErr w:type="spellStart"/>
      <w:r w:rsidRPr="006F5A2B">
        <w:rPr>
          <w:rFonts w:ascii="Arial" w:hAnsi="Arial" w:cs="Arial"/>
          <w:sz w:val="24"/>
          <w:szCs w:val="24"/>
          <w:lang w:val="en-US"/>
        </w:rPr>
        <w:t>ostium</w:t>
      </w:r>
      <w:proofErr w:type="spellEnd"/>
      <w:r w:rsidRPr="006F5A2B">
        <w:rPr>
          <w:rFonts w:ascii="Arial" w:hAnsi="Arial" w:cs="Arial"/>
          <w:sz w:val="24"/>
          <w:szCs w:val="24"/>
          <w:lang w:val="en-US"/>
        </w:rPr>
        <w:t xml:space="preserve"> Unambiguous </w:t>
      </w:r>
      <w:r w:rsidRPr="0068586D">
        <w:rPr>
          <w:rFonts w:ascii="Arial" w:hAnsi="Arial" w:cs="Arial"/>
          <w:sz w:val="24"/>
          <w:szCs w:val="24"/>
          <w:lang w:val="en-US"/>
        </w:rPr>
        <w:t>detection of the anatomy by computed tomography and evaluation of functional significance by car</w:t>
      </w:r>
      <w:r w:rsidR="001515E7" w:rsidRPr="0068586D">
        <w:rPr>
          <w:rFonts w:ascii="Arial" w:hAnsi="Arial" w:cs="Arial"/>
          <w:sz w:val="24"/>
          <w:szCs w:val="24"/>
          <w:lang w:val="en-US"/>
        </w:rPr>
        <w:t>diovascular magnetic resonance.</w:t>
      </w:r>
      <w:r w:rsidR="006F5A2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F5A2B">
        <w:rPr>
          <w:rFonts w:ascii="Arial" w:hAnsi="Arial" w:cs="Arial"/>
          <w:sz w:val="24"/>
          <w:szCs w:val="24"/>
          <w:lang w:val="en-US"/>
        </w:rPr>
        <w:t>Int</w:t>
      </w:r>
      <w:proofErr w:type="spellEnd"/>
      <w:r w:rsidR="006F5A2B">
        <w:rPr>
          <w:rFonts w:ascii="Arial" w:hAnsi="Arial" w:cs="Arial"/>
          <w:sz w:val="24"/>
          <w:szCs w:val="24"/>
          <w:lang w:val="en-US"/>
        </w:rPr>
        <w:t xml:space="preserve"> J</w:t>
      </w:r>
      <w:r w:rsidRPr="0068586D">
        <w:rPr>
          <w:rFonts w:ascii="Arial" w:hAnsi="Arial" w:cs="Arial"/>
          <w:sz w:val="24"/>
          <w:szCs w:val="24"/>
          <w:lang w:val="en-US"/>
        </w:rPr>
        <w:t xml:space="preserve"> Car</w:t>
      </w:r>
      <w:r w:rsidR="001515E7" w:rsidRPr="0068586D">
        <w:rPr>
          <w:rFonts w:ascii="Arial" w:hAnsi="Arial" w:cs="Arial"/>
          <w:sz w:val="24"/>
          <w:szCs w:val="24"/>
          <w:lang w:val="en-US"/>
        </w:rPr>
        <w:t>d</w:t>
      </w:r>
      <w:r w:rsidR="006F5A2B">
        <w:rPr>
          <w:rFonts w:ascii="Arial" w:hAnsi="Arial" w:cs="Arial"/>
          <w:sz w:val="24"/>
          <w:szCs w:val="24"/>
          <w:lang w:val="en-US"/>
        </w:rPr>
        <w:t>iovasc</w:t>
      </w:r>
      <w:r w:rsidR="001515E7" w:rsidRPr="0068586D">
        <w:rPr>
          <w:rFonts w:ascii="Arial" w:hAnsi="Arial" w:cs="Arial"/>
          <w:sz w:val="24"/>
          <w:szCs w:val="24"/>
          <w:lang w:val="en-US"/>
        </w:rPr>
        <w:t>.</w:t>
      </w:r>
      <w:r w:rsidRPr="0068586D">
        <w:rPr>
          <w:rFonts w:ascii="Arial" w:hAnsi="Arial" w:cs="Arial"/>
          <w:sz w:val="24"/>
          <w:szCs w:val="24"/>
          <w:lang w:val="en-US"/>
        </w:rPr>
        <w:t>2010; 145:50-3.</w:t>
      </w:r>
    </w:p>
    <w:p w:rsidR="001774C2" w:rsidRPr="006F5A2B" w:rsidRDefault="005348EE" w:rsidP="00D75BB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noProof/>
          <w:sz w:val="24"/>
          <w:szCs w:val="24"/>
          <w:lang w:val="en-US" w:eastAsia="es-CL"/>
        </w:rPr>
      </w:pPr>
      <w:r w:rsidRPr="00D75BB3">
        <w:rPr>
          <w:rFonts w:ascii="Arial" w:hAnsi="Arial" w:cs="Arial"/>
          <w:sz w:val="24"/>
          <w:szCs w:val="24"/>
        </w:rPr>
        <w:t>Alva</w:t>
      </w:r>
      <w:r w:rsidR="006F5A2B">
        <w:rPr>
          <w:rFonts w:ascii="Arial" w:hAnsi="Arial" w:cs="Arial"/>
          <w:sz w:val="24"/>
          <w:szCs w:val="24"/>
        </w:rPr>
        <w:t xml:space="preserve"> C, </w:t>
      </w:r>
      <w:r w:rsidRPr="00D75BB3">
        <w:rPr>
          <w:rFonts w:ascii="Arial" w:hAnsi="Arial" w:cs="Arial"/>
          <w:sz w:val="24"/>
          <w:szCs w:val="24"/>
        </w:rPr>
        <w:t>Gómez</w:t>
      </w:r>
      <w:r w:rsidR="006F5A2B">
        <w:rPr>
          <w:rFonts w:ascii="Arial" w:hAnsi="Arial" w:cs="Arial"/>
          <w:sz w:val="24"/>
          <w:szCs w:val="24"/>
        </w:rPr>
        <w:t xml:space="preserve"> FD, </w:t>
      </w:r>
      <w:r w:rsidRPr="00D75BB3">
        <w:rPr>
          <w:rFonts w:ascii="Arial" w:hAnsi="Arial" w:cs="Arial"/>
          <w:sz w:val="24"/>
          <w:szCs w:val="24"/>
        </w:rPr>
        <w:t>Jiménez-Arteaga</w:t>
      </w:r>
      <w:r w:rsidR="006F5A2B">
        <w:rPr>
          <w:rFonts w:ascii="Arial" w:hAnsi="Arial" w:cs="Arial"/>
          <w:sz w:val="24"/>
          <w:szCs w:val="24"/>
        </w:rPr>
        <w:t xml:space="preserve"> S, </w:t>
      </w:r>
      <w:r w:rsidRPr="00D75BB3">
        <w:rPr>
          <w:rFonts w:ascii="Arial" w:hAnsi="Arial" w:cs="Arial"/>
          <w:sz w:val="24"/>
          <w:szCs w:val="24"/>
        </w:rPr>
        <w:t>Martínez S</w:t>
      </w:r>
      <w:r w:rsidR="006F5A2B">
        <w:rPr>
          <w:rFonts w:ascii="Arial" w:hAnsi="Arial" w:cs="Arial"/>
          <w:sz w:val="24"/>
          <w:szCs w:val="24"/>
        </w:rPr>
        <w:t xml:space="preserve">A, </w:t>
      </w:r>
      <w:r w:rsidRPr="00D75BB3">
        <w:rPr>
          <w:rFonts w:ascii="Arial" w:hAnsi="Arial" w:cs="Arial"/>
          <w:sz w:val="24"/>
          <w:szCs w:val="24"/>
        </w:rPr>
        <w:t>Ortegón-Cardeña</w:t>
      </w:r>
      <w:r w:rsidR="006F5A2B">
        <w:rPr>
          <w:rFonts w:ascii="Arial" w:hAnsi="Arial" w:cs="Arial"/>
          <w:sz w:val="24"/>
          <w:szCs w:val="24"/>
        </w:rPr>
        <w:t xml:space="preserve"> J,</w:t>
      </w:r>
      <w:r w:rsidRPr="00D75BB3">
        <w:rPr>
          <w:rFonts w:ascii="Arial" w:hAnsi="Arial" w:cs="Arial"/>
          <w:sz w:val="24"/>
          <w:szCs w:val="24"/>
        </w:rPr>
        <w:t xml:space="preserve"> Yánez</w:t>
      </w:r>
      <w:r w:rsidR="006F5A2B">
        <w:rPr>
          <w:rFonts w:ascii="Arial" w:hAnsi="Arial" w:cs="Arial"/>
          <w:sz w:val="24"/>
          <w:szCs w:val="24"/>
        </w:rPr>
        <w:t xml:space="preserve"> L</w:t>
      </w:r>
      <w:r w:rsidRPr="00D75BB3">
        <w:rPr>
          <w:rFonts w:ascii="Arial" w:hAnsi="Arial" w:cs="Arial"/>
          <w:sz w:val="24"/>
          <w:szCs w:val="24"/>
        </w:rPr>
        <w:t>, et al</w:t>
      </w:r>
      <w:r w:rsidR="001515E7" w:rsidRPr="00D75BB3">
        <w:rPr>
          <w:rFonts w:ascii="Arial" w:hAnsi="Arial" w:cs="Arial"/>
          <w:sz w:val="24"/>
          <w:szCs w:val="24"/>
        </w:rPr>
        <w:t xml:space="preserve">. </w:t>
      </w:r>
      <w:r w:rsidRPr="0068586D">
        <w:rPr>
          <w:rFonts w:ascii="Arial" w:hAnsi="Arial" w:cs="Arial"/>
          <w:sz w:val="24"/>
          <w:szCs w:val="24"/>
          <w:lang w:val="en-US"/>
        </w:rPr>
        <w:t>Anomalous origin of th</w:t>
      </w:r>
      <w:r w:rsidR="0013277B">
        <w:rPr>
          <w:rFonts w:ascii="Arial" w:hAnsi="Arial" w:cs="Arial"/>
          <w:sz w:val="24"/>
          <w:szCs w:val="24"/>
          <w:lang w:val="en-US"/>
        </w:rPr>
        <w:t>e left coronary artery from the pulmonary a</w:t>
      </w:r>
      <w:r w:rsidRPr="0068586D">
        <w:rPr>
          <w:rFonts w:ascii="Arial" w:hAnsi="Arial" w:cs="Arial"/>
          <w:sz w:val="24"/>
          <w:szCs w:val="24"/>
          <w:lang w:val="en-US"/>
        </w:rPr>
        <w:t xml:space="preserve">rtery. </w:t>
      </w:r>
      <w:r w:rsidRPr="006F5A2B">
        <w:rPr>
          <w:rFonts w:ascii="Arial" w:hAnsi="Arial" w:cs="Arial"/>
          <w:sz w:val="24"/>
          <w:szCs w:val="24"/>
          <w:lang w:val="en-US"/>
        </w:rPr>
        <w:t>Echocardiographic diagnosis.</w:t>
      </w:r>
      <w:r w:rsidR="006F5A2B" w:rsidRPr="006F5A2B">
        <w:rPr>
          <w:rFonts w:ascii="Arial" w:hAnsi="Arial" w:cs="Arial"/>
          <w:sz w:val="24"/>
          <w:szCs w:val="24"/>
          <w:lang w:val="en-US"/>
        </w:rPr>
        <w:t xml:space="preserve"> </w:t>
      </w:r>
      <w:r w:rsidRPr="006F5A2B">
        <w:rPr>
          <w:rFonts w:ascii="Arial" w:hAnsi="Arial" w:cs="Arial"/>
          <w:sz w:val="24"/>
          <w:szCs w:val="24"/>
          <w:lang w:val="en-US"/>
        </w:rPr>
        <w:t xml:space="preserve">Arch </w:t>
      </w:r>
      <w:proofErr w:type="spellStart"/>
      <w:r w:rsidRPr="006F5A2B">
        <w:rPr>
          <w:rFonts w:ascii="Arial" w:hAnsi="Arial" w:cs="Arial"/>
          <w:sz w:val="24"/>
          <w:szCs w:val="24"/>
          <w:lang w:val="en-US"/>
        </w:rPr>
        <w:t>Cardiol</w:t>
      </w:r>
      <w:proofErr w:type="spellEnd"/>
      <w:r w:rsidRPr="006F5A2B">
        <w:rPr>
          <w:rFonts w:ascii="Arial" w:hAnsi="Arial" w:cs="Arial"/>
          <w:sz w:val="24"/>
          <w:szCs w:val="24"/>
          <w:lang w:val="en-US"/>
        </w:rPr>
        <w:t xml:space="preserve"> Mex</w:t>
      </w:r>
      <w:r w:rsidR="006F5A2B" w:rsidRPr="006F5A2B">
        <w:rPr>
          <w:rFonts w:ascii="Arial" w:hAnsi="Arial" w:cs="Arial"/>
          <w:sz w:val="24"/>
          <w:szCs w:val="24"/>
          <w:lang w:val="en-US"/>
        </w:rPr>
        <w:t>.</w:t>
      </w:r>
      <w:r w:rsidRPr="006F5A2B">
        <w:rPr>
          <w:rFonts w:ascii="Arial" w:hAnsi="Arial" w:cs="Arial"/>
          <w:sz w:val="24"/>
          <w:szCs w:val="24"/>
          <w:lang w:val="en-US"/>
        </w:rPr>
        <w:t xml:space="preserve"> 2009</w:t>
      </w:r>
      <w:r w:rsidR="001515E7" w:rsidRPr="006F5A2B">
        <w:rPr>
          <w:rFonts w:ascii="Arial" w:hAnsi="Arial" w:cs="Arial"/>
          <w:sz w:val="24"/>
          <w:szCs w:val="24"/>
          <w:lang w:val="en-US"/>
        </w:rPr>
        <w:t>; 79 (4):</w:t>
      </w:r>
      <w:r w:rsidRPr="006F5A2B">
        <w:rPr>
          <w:rFonts w:ascii="Arial" w:hAnsi="Arial" w:cs="Arial"/>
          <w:sz w:val="24"/>
          <w:szCs w:val="24"/>
          <w:lang w:val="en-US"/>
        </w:rPr>
        <w:t>274-8.</w:t>
      </w:r>
    </w:p>
    <w:p w:rsidR="00D3169D" w:rsidRPr="00D75BB3" w:rsidRDefault="00D3169D" w:rsidP="00D75BB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68586D">
        <w:rPr>
          <w:rFonts w:ascii="Arial" w:hAnsi="Arial" w:cs="Arial"/>
          <w:noProof/>
          <w:sz w:val="24"/>
          <w:szCs w:val="24"/>
          <w:lang w:val="en-US" w:eastAsia="es-CL"/>
        </w:rPr>
        <w:t xml:space="preserve">World Medical Association (WMA). World Medical Association Inc. Declaration of Helsinki-Ethical Principles for Medical Research Involving Human Subjects [homepage en Internet]; 64ª Asamblea General, Fortaleza, Brasil, octubre 2013 [citado 16 de marzo de 2017]. </w:t>
      </w:r>
      <w:r w:rsidRPr="00D75BB3">
        <w:rPr>
          <w:rFonts w:ascii="Arial" w:hAnsi="Arial" w:cs="Arial"/>
          <w:noProof/>
          <w:sz w:val="24"/>
          <w:szCs w:val="24"/>
          <w:lang w:eastAsia="es-CL"/>
        </w:rPr>
        <w:t xml:space="preserve">Disponible en: </w:t>
      </w:r>
      <w:hyperlink r:id="rId8" w:history="1">
        <w:r w:rsidR="007B5509" w:rsidRPr="00D75BB3">
          <w:rPr>
            <w:rStyle w:val="Hipervnculo"/>
            <w:rFonts w:ascii="Arial" w:hAnsi="Arial" w:cs="Arial"/>
            <w:noProof/>
            <w:color w:val="auto"/>
            <w:sz w:val="24"/>
            <w:szCs w:val="24"/>
            <w:lang w:eastAsia="es-CL"/>
          </w:rPr>
          <w:t>https://www.wma.net/en/30publications/10policies/b3/index.html</w:t>
        </w:r>
      </w:hyperlink>
      <w:r w:rsidRPr="00D75BB3">
        <w:rPr>
          <w:rFonts w:ascii="Arial" w:hAnsi="Arial" w:cs="Arial"/>
          <w:noProof/>
          <w:sz w:val="24"/>
          <w:szCs w:val="24"/>
          <w:lang w:eastAsia="es-CL"/>
        </w:rPr>
        <w:t>)</w:t>
      </w:r>
      <w:r w:rsidR="007B5509" w:rsidRPr="00D75BB3">
        <w:rPr>
          <w:rFonts w:ascii="Arial" w:hAnsi="Arial" w:cs="Arial"/>
          <w:noProof/>
          <w:sz w:val="24"/>
          <w:szCs w:val="24"/>
          <w:lang w:eastAsia="es-CL"/>
        </w:rPr>
        <w:t>.</w:t>
      </w:r>
    </w:p>
    <w:p w:rsidR="0097219E" w:rsidRPr="006F5A2B" w:rsidRDefault="006F5A2B" w:rsidP="00D75BB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noProof/>
          <w:sz w:val="24"/>
          <w:szCs w:val="24"/>
          <w:lang w:val="en-US" w:eastAsia="es-CL"/>
        </w:rPr>
      </w:pPr>
      <w:r>
        <w:rPr>
          <w:rFonts w:ascii="Arial" w:hAnsi="Arial" w:cs="Arial"/>
          <w:noProof/>
          <w:sz w:val="24"/>
          <w:szCs w:val="24"/>
          <w:lang w:val="en-US" w:eastAsia="es-CL"/>
        </w:rPr>
        <w:t>Akbar M, Bahman RH, Hashem K, Magjid M</w:t>
      </w:r>
      <w:r w:rsidR="0097219E" w:rsidRPr="0068586D">
        <w:rPr>
          <w:rFonts w:ascii="Arial" w:hAnsi="Arial" w:cs="Arial"/>
          <w:noProof/>
          <w:sz w:val="24"/>
          <w:szCs w:val="24"/>
          <w:lang w:val="en-US" w:eastAsia="es-CL"/>
        </w:rPr>
        <w:t>, Roya Z. Misdiagnosis of</w:t>
      </w:r>
      <w:r>
        <w:rPr>
          <w:rFonts w:ascii="Arial" w:hAnsi="Arial" w:cs="Arial"/>
          <w:noProof/>
          <w:sz w:val="24"/>
          <w:szCs w:val="24"/>
          <w:lang w:val="en-US" w:eastAsia="es-CL"/>
        </w:rPr>
        <w:t xml:space="preserve"> Bland-White-Garland syndrome: report of two cases with different p</w:t>
      </w:r>
      <w:r w:rsidR="0097219E" w:rsidRPr="0068586D">
        <w:rPr>
          <w:rFonts w:ascii="Arial" w:hAnsi="Arial" w:cs="Arial"/>
          <w:noProof/>
          <w:sz w:val="24"/>
          <w:szCs w:val="24"/>
          <w:lang w:val="en-US" w:eastAsia="es-CL"/>
        </w:rPr>
        <w:t>resentations.</w:t>
      </w:r>
      <w:r w:rsidR="0097219E" w:rsidRPr="0068586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en-US" w:eastAsia="es-CL"/>
        </w:rPr>
        <w:t>J Cardiovasc Thorac Res.</w:t>
      </w:r>
      <w:r w:rsidR="0097219E" w:rsidRPr="006F5A2B">
        <w:rPr>
          <w:rFonts w:ascii="Arial" w:hAnsi="Arial" w:cs="Arial"/>
          <w:noProof/>
          <w:sz w:val="24"/>
          <w:szCs w:val="24"/>
          <w:lang w:val="en-US" w:eastAsia="es-CL"/>
        </w:rPr>
        <w:t xml:space="preserve"> 2014</w:t>
      </w:r>
      <w:r>
        <w:rPr>
          <w:rFonts w:ascii="Arial" w:hAnsi="Arial" w:cs="Arial"/>
          <w:noProof/>
          <w:sz w:val="24"/>
          <w:szCs w:val="24"/>
          <w:lang w:val="en-US" w:eastAsia="es-CL"/>
        </w:rPr>
        <w:t>; 6(1):</w:t>
      </w:r>
      <w:r w:rsidR="0097219E" w:rsidRPr="006F5A2B">
        <w:rPr>
          <w:rFonts w:ascii="Arial" w:hAnsi="Arial" w:cs="Arial"/>
          <w:noProof/>
          <w:sz w:val="24"/>
          <w:szCs w:val="24"/>
          <w:lang w:val="en-US" w:eastAsia="es-CL"/>
        </w:rPr>
        <w:t xml:space="preserve"> 65-7.</w:t>
      </w:r>
    </w:p>
    <w:p w:rsidR="00F9233F" w:rsidRPr="0068586D" w:rsidRDefault="00F9233F" w:rsidP="00D75BB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noProof/>
          <w:sz w:val="24"/>
          <w:szCs w:val="24"/>
          <w:lang w:val="en-US" w:eastAsia="es-CL"/>
        </w:rPr>
      </w:pPr>
      <w:r w:rsidRPr="0068586D">
        <w:rPr>
          <w:rFonts w:ascii="Arial" w:hAnsi="Arial" w:cs="Arial"/>
          <w:noProof/>
          <w:sz w:val="24"/>
          <w:szCs w:val="24"/>
          <w:lang w:val="en-US" w:eastAsia="es-CL"/>
        </w:rPr>
        <w:t>R</w:t>
      </w:r>
      <w:r w:rsidR="00396972">
        <w:rPr>
          <w:rFonts w:ascii="Arial" w:hAnsi="Arial" w:cs="Arial"/>
          <w:noProof/>
          <w:sz w:val="24"/>
          <w:szCs w:val="24"/>
          <w:lang w:val="en-US" w:eastAsia="es-CL"/>
        </w:rPr>
        <w:t>obert J</w:t>
      </w:r>
      <w:r w:rsidR="006F5A2B">
        <w:rPr>
          <w:rFonts w:ascii="Arial" w:hAnsi="Arial" w:cs="Arial"/>
          <w:noProof/>
          <w:sz w:val="24"/>
          <w:szCs w:val="24"/>
          <w:lang w:val="en-US" w:eastAsia="es-CL"/>
        </w:rPr>
        <w:t>,</w:t>
      </w:r>
      <w:r w:rsidR="00396972">
        <w:rPr>
          <w:rFonts w:ascii="Arial" w:hAnsi="Arial" w:cs="Arial"/>
          <w:noProof/>
          <w:sz w:val="24"/>
          <w:szCs w:val="24"/>
          <w:lang w:val="en-US" w:eastAsia="es-CL"/>
        </w:rPr>
        <w:t xml:space="preserve"> </w:t>
      </w:r>
      <w:r w:rsidR="006F5A2B">
        <w:rPr>
          <w:rFonts w:ascii="Arial" w:hAnsi="Arial" w:cs="Arial"/>
          <w:noProof/>
          <w:sz w:val="24"/>
          <w:szCs w:val="24"/>
          <w:lang w:val="en-US" w:eastAsia="es-CL"/>
        </w:rPr>
        <w:t>Kadner A</w:t>
      </w:r>
      <w:r w:rsidRPr="0068586D">
        <w:rPr>
          <w:rFonts w:ascii="Arial" w:hAnsi="Arial" w:cs="Arial"/>
          <w:noProof/>
          <w:sz w:val="24"/>
          <w:szCs w:val="24"/>
          <w:lang w:val="en-US" w:eastAsia="es-CL"/>
        </w:rPr>
        <w:t>,</w:t>
      </w:r>
      <w:r w:rsidR="00396972">
        <w:rPr>
          <w:rFonts w:ascii="Arial" w:hAnsi="Arial" w:cs="Arial"/>
          <w:noProof/>
          <w:sz w:val="24"/>
          <w:szCs w:val="24"/>
          <w:lang w:val="en-US" w:eastAsia="es-CL"/>
        </w:rPr>
        <w:t xml:space="preserve"> </w:t>
      </w:r>
      <w:r w:rsidRPr="0068586D">
        <w:rPr>
          <w:rFonts w:ascii="Arial" w:hAnsi="Arial" w:cs="Arial"/>
          <w:noProof/>
          <w:sz w:val="24"/>
          <w:szCs w:val="24"/>
          <w:lang w:val="en-US" w:eastAsia="es-CL"/>
        </w:rPr>
        <w:t>Windecker</w:t>
      </w:r>
      <w:r w:rsidR="006F5A2B">
        <w:rPr>
          <w:rFonts w:ascii="Arial" w:hAnsi="Arial" w:cs="Arial"/>
          <w:noProof/>
          <w:sz w:val="24"/>
          <w:szCs w:val="24"/>
          <w:lang w:val="en-US" w:eastAsia="es-CL"/>
        </w:rPr>
        <w:t xml:space="preserve"> S</w:t>
      </w:r>
      <w:r w:rsidRPr="0068586D">
        <w:rPr>
          <w:rFonts w:ascii="Arial" w:hAnsi="Arial" w:cs="Arial"/>
          <w:noProof/>
          <w:sz w:val="24"/>
          <w:szCs w:val="24"/>
          <w:lang w:val="en-US" w:eastAsia="es-CL"/>
        </w:rPr>
        <w:t>,</w:t>
      </w:r>
      <w:r w:rsidR="006F5A2B">
        <w:rPr>
          <w:rFonts w:ascii="Arial" w:hAnsi="Arial" w:cs="Arial"/>
          <w:noProof/>
          <w:sz w:val="24"/>
          <w:szCs w:val="24"/>
          <w:lang w:val="en-US" w:eastAsia="es-CL"/>
        </w:rPr>
        <w:t xml:space="preserve"> Rosskopf A</w:t>
      </w:r>
      <w:r w:rsidRPr="0068586D">
        <w:rPr>
          <w:rFonts w:ascii="Arial" w:hAnsi="Arial" w:cs="Arial"/>
          <w:noProof/>
          <w:sz w:val="24"/>
          <w:szCs w:val="24"/>
          <w:lang w:val="en-US" w:eastAsia="es-CL"/>
        </w:rPr>
        <w:t>,</w:t>
      </w:r>
      <w:r w:rsidR="006F5A2B">
        <w:rPr>
          <w:rFonts w:ascii="Arial" w:hAnsi="Arial" w:cs="Arial"/>
          <w:noProof/>
          <w:sz w:val="24"/>
          <w:szCs w:val="24"/>
          <w:lang w:val="en-US" w:eastAsia="es-CL"/>
        </w:rPr>
        <w:t xml:space="preserve"> Meier B</w:t>
      </w:r>
      <w:r w:rsidR="00082EE4" w:rsidRPr="0068586D">
        <w:rPr>
          <w:rFonts w:ascii="Arial" w:hAnsi="Arial" w:cs="Arial"/>
          <w:noProof/>
          <w:sz w:val="24"/>
          <w:szCs w:val="24"/>
          <w:lang w:val="en-US" w:eastAsia="es-CL"/>
        </w:rPr>
        <w:t>,</w:t>
      </w:r>
      <w:r w:rsidR="006F5A2B">
        <w:rPr>
          <w:rFonts w:ascii="Arial" w:hAnsi="Arial" w:cs="Arial"/>
          <w:noProof/>
          <w:sz w:val="24"/>
          <w:szCs w:val="24"/>
          <w:lang w:val="en-US" w:eastAsia="es-CL"/>
        </w:rPr>
        <w:t xml:space="preserve"> </w:t>
      </w:r>
      <w:r w:rsidR="00082EE4" w:rsidRPr="0068586D">
        <w:rPr>
          <w:rFonts w:ascii="Arial" w:hAnsi="Arial" w:cs="Arial"/>
          <w:noProof/>
          <w:sz w:val="24"/>
          <w:szCs w:val="24"/>
          <w:lang w:val="en-US" w:eastAsia="es-CL"/>
        </w:rPr>
        <w:t>Schwerz</w:t>
      </w:r>
      <w:r w:rsidRPr="0068586D">
        <w:rPr>
          <w:rFonts w:ascii="Arial" w:hAnsi="Arial" w:cs="Arial"/>
          <w:noProof/>
          <w:sz w:val="24"/>
          <w:szCs w:val="24"/>
          <w:lang w:val="en-US" w:eastAsia="es-CL"/>
        </w:rPr>
        <w:t>man</w:t>
      </w:r>
      <w:r w:rsidR="00082EE4" w:rsidRPr="0068586D">
        <w:rPr>
          <w:rFonts w:ascii="Arial" w:hAnsi="Arial" w:cs="Arial"/>
          <w:noProof/>
          <w:sz w:val="24"/>
          <w:szCs w:val="24"/>
          <w:lang w:val="en-US" w:eastAsia="es-CL"/>
        </w:rPr>
        <w:t>n M.</w:t>
      </w:r>
      <w:r w:rsidR="002176DA" w:rsidRPr="0068586D">
        <w:rPr>
          <w:rFonts w:ascii="Arial" w:hAnsi="Arial" w:cs="Arial"/>
          <w:noProof/>
          <w:sz w:val="24"/>
          <w:szCs w:val="24"/>
          <w:lang w:val="en-US" w:eastAsia="es-CL"/>
        </w:rPr>
        <w:t xml:space="preserve"> “Congenital” chest pain- anomalous origin of the left anterior descending coronary artery from the pulmonary artery.</w:t>
      </w:r>
      <w:r w:rsidR="006F5A2B">
        <w:rPr>
          <w:rFonts w:ascii="Arial" w:hAnsi="Arial" w:cs="Arial"/>
          <w:noProof/>
          <w:sz w:val="24"/>
          <w:szCs w:val="24"/>
          <w:lang w:val="en-US" w:eastAsia="es-CL"/>
        </w:rPr>
        <w:t xml:space="preserve"> </w:t>
      </w:r>
      <w:r w:rsidR="002176DA" w:rsidRPr="0068586D">
        <w:rPr>
          <w:rFonts w:ascii="Arial" w:hAnsi="Arial" w:cs="Arial"/>
          <w:noProof/>
          <w:sz w:val="24"/>
          <w:szCs w:val="24"/>
          <w:lang w:val="en-US" w:eastAsia="es-CL"/>
        </w:rPr>
        <w:t>Cardiovasc Med</w:t>
      </w:r>
      <w:r w:rsidR="006F5A2B">
        <w:rPr>
          <w:rFonts w:ascii="Arial" w:hAnsi="Arial" w:cs="Arial"/>
          <w:noProof/>
          <w:sz w:val="24"/>
          <w:szCs w:val="24"/>
          <w:lang w:val="en-US" w:eastAsia="es-CL"/>
        </w:rPr>
        <w:t>.</w:t>
      </w:r>
      <w:r w:rsidR="002176DA" w:rsidRPr="0068586D">
        <w:rPr>
          <w:rFonts w:ascii="Arial" w:hAnsi="Arial" w:cs="Arial"/>
          <w:noProof/>
          <w:sz w:val="24"/>
          <w:szCs w:val="24"/>
          <w:lang w:val="en-US" w:eastAsia="es-CL"/>
        </w:rPr>
        <w:t xml:space="preserve"> 2013;16(9):247-9.</w:t>
      </w:r>
    </w:p>
    <w:p w:rsidR="00F91AF7" w:rsidRPr="006F5A2B" w:rsidRDefault="00F91AF7" w:rsidP="00D75BB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noProof/>
          <w:sz w:val="24"/>
          <w:szCs w:val="24"/>
          <w:lang w:val="en-US" w:eastAsia="es-CL"/>
        </w:rPr>
      </w:pPr>
      <w:r w:rsidRPr="00E709F8">
        <w:rPr>
          <w:rFonts w:ascii="Arial" w:hAnsi="Arial" w:cs="Arial"/>
          <w:noProof/>
          <w:sz w:val="24"/>
          <w:szCs w:val="24"/>
          <w:lang w:val="es-MX" w:eastAsia="es-CL"/>
        </w:rPr>
        <w:lastRenderedPageBreak/>
        <w:t>Schwartz</w:t>
      </w:r>
      <w:r w:rsidRPr="00E709F8">
        <w:rPr>
          <w:rFonts w:ascii="Arial" w:hAnsi="Arial" w:cs="Arial"/>
          <w:sz w:val="24"/>
          <w:szCs w:val="24"/>
          <w:lang w:val="es-MX"/>
        </w:rPr>
        <w:t xml:space="preserve"> </w:t>
      </w:r>
      <w:r w:rsidR="006F5A2B" w:rsidRPr="00E709F8">
        <w:rPr>
          <w:rFonts w:ascii="Arial" w:hAnsi="Arial" w:cs="Arial"/>
          <w:noProof/>
          <w:sz w:val="24"/>
          <w:szCs w:val="24"/>
          <w:lang w:val="es-MX" w:eastAsia="es-CL"/>
        </w:rPr>
        <w:t>M</w:t>
      </w:r>
      <w:r w:rsidR="009864DF" w:rsidRPr="00E709F8">
        <w:rPr>
          <w:rFonts w:ascii="Arial" w:hAnsi="Arial" w:cs="Arial"/>
          <w:noProof/>
          <w:sz w:val="24"/>
          <w:szCs w:val="24"/>
          <w:lang w:val="es-MX" w:eastAsia="es-CL"/>
        </w:rPr>
        <w:t>L</w:t>
      </w:r>
      <w:r w:rsidRPr="00E709F8">
        <w:rPr>
          <w:rFonts w:ascii="Arial" w:hAnsi="Arial" w:cs="Arial"/>
          <w:noProof/>
          <w:sz w:val="24"/>
          <w:szCs w:val="24"/>
          <w:lang w:val="es-MX" w:eastAsia="es-CL"/>
        </w:rPr>
        <w:t>, J</w:t>
      </w:r>
      <w:r w:rsidR="00E709F8" w:rsidRPr="00E709F8">
        <w:rPr>
          <w:rFonts w:ascii="Arial" w:hAnsi="Arial" w:cs="Arial"/>
          <w:noProof/>
          <w:sz w:val="24"/>
          <w:szCs w:val="24"/>
          <w:lang w:val="es-MX" w:eastAsia="es-CL"/>
        </w:rPr>
        <w:t>onas</w:t>
      </w:r>
      <w:r w:rsidRPr="00E709F8">
        <w:rPr>
          <w:rFonts w:ascii="Arial" w:hAnsi="Arial" w:cs="Arial"/>
          <w:sz w:val="24"/>
          <w:szCs w:val="24"/>
          <w:lang w:val="es-MX"/>
        </w:rPr>
        <w:t xml:space="preserve"> </w:t>
      </w:r>
      <w:r w:rsidR="00E709F8" w:rsidRPr="00E709F8">
        <w:rPr>
          <w:rFonts w:ascii="Arial" w:hAnsi="Arial" w:cs="Arial"/>
          <w:noProof/>
          <w:sz w:val="24"/>
          <w:szCs w:val="24"/>
          <w:lang w:val="es-MX" w:eastAsia="es-CL"/>
        </w:rPr>
        <w:t>RA</w:t>
      </w:r>
      <w:r w:rsidRPr="00E709F8">
        <w:rPr>
          <w:rFonts w:ascii="Arial" w:hAnsi="Arial" w:cs="Arial"/>
          <w:noProof/>
          <w:sz w:val="24"/>
          <w:szCs w:val="24"/>
          <w:lang w:val="es-MX" w:eastAsia="es-CL"/>
        </w:rPr>
        <w:t>, C</w:t>
      </w:r>
      <w:r w:rsidR="00E709F8" w:rsidRPr="00E709F8">
        <w:rPr>
          <w:rFonts w:ascii="Arial" w:hAnsi="Arial" w:cs="Arial"/>
          <w:noProof/>
          <w:sz w:val="24"/>
          <w:szCs w:val="24"/>
          <w:lang w:val="es-MX" w:eastAsia="es-CL"/>
        </w:rPr>
        <w:t>olan</w:t>
      </w:r>
      <w:r w:rsidRPr="00E709F8">
        <w:rPr>
          <w:rFonts w:ascii="Arial" w:hAnsi="Arial" w:cs="Arial"/>
          <w:sz w:val="24"/>
          <w:szCs w:val="24"/>
          <w:lang w:val="es-MX"/>
        </w:rPr>
        <w:t xml:space="preserve"> </w:t>
      </w:r>
      <w:r w:rsidR="00E709F8" w:rsidRPr="00E709F8">
        <w:rPr>
          <w:rFonts w:ascii="Arial" w:hAnsi="Arial" w:cs="Arial"/>
          <w:noProof/>
          <w:sz w:val="24"/>
          <w:szCs w:val="24"/>
          <w:lang w:val="es-MX" w:eastAsia="es-CL"/>
        </w:rPr>
        <w:t xml:space="preserve">SD. </w:t>
      </w:r>
      <w:r w:rsidR="00E709F8">
        <w:rPr>
          <w:rFonts w:ascii="Arial" w:hAnsi="Arial" w:cs="Arial"/>
          <w:noProof/>
          <w:sz w:val="24"/>
          <w:szCs w:val="24"/>
          <w:lang w:val="en-US" w:eastAsia="es-CL"/>
        </w:rPr>
        <w:t>Anomalous origin of left coronary artery from pulmonary artery: recovery of left ventricular function after dual coronary r</w:t>
      </w:r>
      <w:r w:rsidRPr="0068586D">
        <w:rPr>
          <w:rFonts w:ascii="Arial" w:hAnsi="Arial" w:cs="Arial"/>
          <w:noProof/>
          <w:sz w:val="24"/>
          <w:szCs w:val="24"/>
          <w:lang w:val="en-US" w:eastAsia="es-CL"/>
        </w:rPr>
        <w:t>epair.</w:t>
      </w:r>
      <w:r w:rsidRPr="0068586D">
        <w:rPr>
          <w:rFonts w:ascii="Arial" w:hAnsi="Arial" w:cs="Arial"/>
          <w:sz w:val="24"/>
          <w:szCs w:val="24"/>
          <w:lang w:val="en-US"/>
        </w:rPr>
        <w:t xml:space="preserve"> </w:t>
      </w:r>
      <w:r w:rsidRPr="006F5A2B">
        <w:rPr>
          <w:rFonts w:ascii="Arial" w:hAnsi="Arial" w:cs="Arial"/>
          <w:noProof/>
          <w:sz w:val="24"/>
          <w:szCs w:val="24"/>
          <w:lang w:val="en-US" w:eastAsia="es-CL"/>
        </w:rPr>
        <w:t>JACC</w:t>
      </w:r>
      <w:r w:rsidR="00E709F8">
        <w:rPr>
          <w:rFonts w:ascii="Arial" w:hAnsi="Arial" w:cs="Arial"/>
          <w:noProof/>
          <w:sz w:val="24"/>
          <w:szCs w:val="24"/>
          <w:lang w:val="en-US" w:eastAsia="es-CL"/>
        </w:rPr>
        <w:t>.</w:t>
      </w:r>
      <w:r w:rsidRPr="006F5A2B">
        <w:rPr>
          <w:rFonts w:ascii="Arial" w:hAnsi="Arial" w:cs="Arial"/>
          <w:noProof/>
          <w:sz w:val="24"/>
          <w:szCs w:val="24"/>
          <w:lang w:val="en-US" w:eastAsia="es-CL"/>
        </w:rPr>
        <w:t>1997; 30(2):547–53.</w:t>
      </w:r>
    </w:p>
    <w:p w:rsidR="00291C08" w:rsidRPr="00291C08" w:rsidRDefault="00E709F8" w:rsidP="00291C0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>Chiesa P</w:t>
      </w:r>
      <w:r w:rsidR="00291C08" w:rsidRPr="00291C08">
        <w:rPr>
          <w:rFonts w:ascii="Arial" w:hAnsi="Arial" w:cs="Arial"/>
          <w:noProof/>
          <w:sz w:val="24"/>
          <w:szCs w:val="24"/>
          <w:lang w:eastAsia="es-CL"/>
        </w:rPr>
        <w:t>,</w:t>
      </w:r>
      <w:r>
        <w:rPr>
          <w:rFonts w:ascii="Arial" w:hAnsi="Arial" w:cs="Arial"/>
          <w:noProof/>
          <w:sz w:val="24"/>
          <w:szCs w:val="24"/>
          <w:lang w:eastAsia="es-CL"/>
        </w:rPr>
        <w:t xml:space="preserve"> Gutiérrez C</w:t>
      </w:r>
      <w:r w:rsidR="00291C08" w:rsidRPr="00291C08">
        <w:rPr>
          <w:rFonts w:ascii="Arial" w:hAnsi="Arial" w:cs="Arial"/>
          <w:noProof/>
          <w:sz w:val="24"/>
          <w:szCs w:val="24"/>
          <w:lang w:eastAsia="es-CL"/>
        </w:rPr>
        <w:t>, Ceruti B. Patología coronaria en la edad pediátrica. Alt</w:t>
      </w:r>
      <w:r>
        <w:rPr>
          <w:rFonts w:ascii="Arial" w:hAnsi="Arial" w:cs="Arial"/>
          <w:noProof/>
          <w:sz w:val="24"/>
          <w:szCs w:val="24"/>
          <w:lang w:eastAsia="es-CL"/>
        </w:rPr>
        <w:t xml:space="preserve">o riesgo de muerte súbita. Arch Pediatr </w:t>
      </w:r>
      <w:r w:rsidR="00291C08" w:rsidRPr="00291C08">
        <w:rPr>
          <w:rFonts w:ascii="Arial" w:hAnsi="Arial" w:cs="Arial"/>
          <w:noProof/>
          <w:sz w:val="24"/>
          <w:szCs w:val="24"/>
          <w:lang w:eastAsia="es-CL"/>
        </w:rPr>
        <w:t>Urug</w:t>
      </w:r>
      <w:r>
        <w:rPr>
          <w:rFonts w:ascii="Arial" w:hAnsi="Arial" w:cs="Arial"/>
          <w:noProof/>
          <w:sz w:val="24"/>
          <w:szCs w:val="24"/>
          <w:lang w:eastAsia="es-CL"/>
        </w:rPr>
        <w:t>.</w:t>
      </w:r>
      <w:r w:rsidR="00291C08" w:rsidRPr="00291C08">
        <w:rPr>
          <w:rFonts w:ascii="Arial" w:hAnsi="Arial" w:cs="Arial"/>
          <w:noProof/>
          <w:sz w:val="24"/>
          <w:szCs w:val="24"/>
          <w:lang w:eastAsia="es-CL"/>
        </w:rPr>
        <w:t xml:space="preserve"> 2014; 85(4):202-4. </w:t>
      </w:r>
    </w:p>
    <w:p w:rsidR="00E57A59" w:rsidRPr="00E57A59" w:rsidRDefault="00E709F8" w:rsidP="00E57A5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t>Naranjo Ugalde AM, Rivera Ladino KM, Bermúdez Gutiérrez G</w:t>
      </w:r>
      <w:r w:rsidR="00E57A59" w:rsidRPr="00E57A59">
        <w:rPr>
          <w:rFonts w:ascii="Arial" w:hAnsi="Arial" w:cs="Arial"/>
          <w:noProof/>
          <w:sz w:val="24"/>
          <w:szCs w:val="24"/>
          <w:lang w:eastAsia="es-CL"/>
        </w:rPr>
        <w:t>, Frías Grishko F. Técnica de Takeuchi para síndrome de ALCAPA: un caso interesante. Rev Cubana Cardiol Cir Cardiovasc. 2012; 18(4):224-5.</w:t>
      </w:r>
    </w:p>
    <w:p w:rsidR="00C14DED" w:rsidRPr="0068586D" w:rsidRDefault="002756F2" w:rsidP="00D75BB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noProof/>
          <w:sz w:val="24"/>
          <w:szCs w:val="24"/>
          <w:lang w:val="en-US" w:eastAsia="es-CL"/>
        </w:rPr>
      </w:pPr>
      <w:r w:rsidRPr="00D75BB3">
        <w:rPr>
          <w:rFonts w:ascii="Arial" w:hAnsi="Arial" w:cs="Arial"/>
          <w:noProof/>
          <w:sz w:val="24"/>
          <w:szCs w:val="24"/>
          <w:lang w:eastAsia="es-CL"/>
        </w:rPr>
        <w:t>Bunton R, J</w:t>
      </w:r>
      <w:r w:rsidR="00E709F8">
        <w:rPr>
          <w:rFonts w:ascii="Arial" w:hAnsi="Arial" w:cs="Arial"/>
          <w:noProof/>
          <w:sz w:val="24"/>
          <w:szCs w:val="24"/>
          <w:lang w:eastAsia="es-CL"/>
        </w:rPr>
        <w:t>onas RA, Lang P, Rein AJ, Castañ</w:t>
      </w:r>
      <w:r w:rsidRPr="00D75BB3">
        <w:rPr>
          <w:rFonts w:ascii="Arial" w:hAnsi="Arial" w:cs="Arial"/>
          <w:noProof/>
          <w:sz w:val="24"/>
          <w:szCs w:val="24"/>
          <w:lang w:eastAsia="es-CL"/>
        </w:rPr>
        <w:t xml:space="preserve">eda AR. </w:t>
      </w:r>
      <w:r w:rsidRPr="0068586D">
        <w:rPr>
          <w:rFonts w:ascii="Arial" w:hAnsi="Arial" w:cs="Arial"/>
          <w:noProof/>
          <w:sz w:val="24"/>
          <w:szCs w:val="24"/>
          <w:lang w:val="en-US" w:eastAsia="es-CL"/>
        </w:rPr>
        <w:t>Anomalous origin of left coronary artery from pulmonary artery. Ligation versus establishment of a two coronary artery system. J Thorac Cardiovasc Surg</w:t>
      </w:r>
      <w:r w:rsidR="005917A8">
        <w:rPr>
          <w:rFonts w:ascii="Arial" w:hAnsi="Arial" w:cs="Arial"/>
          <w:noProof/>
          <w:sz w:val="24"/>
          <w:szCs w:val="24"/>
          <w:lang w:val="en-US" w:eastAsia="es-CL"/>
        </w:rPr>
        <w:t>.</w:t>
      </w:r>
      <w:r w:rsidRPr="0068586D">
        <w:rPr>
          <w:rFonts w:ascii="Arial" w:hAnsi="Arial" w:cs="Arial"/>
          <w:noProof/>
          <w:sz w:val="24"/>
          <w:szCs w:val="24"/>
          <w:lang w:val="en-US" w:eastAsia="es-CL"/>
        </w:rPr>
        <w:t xml:space="preserve"> 1987;93:103-8. </w:t>
      </w:r>
    </w:p>
    <w:p w:rsidR="002756F2" w:rsidRPr="005917A8" w:rsidRDefault="004D1C3C" w:rsidP="00D75BB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noProof/>
          <w:sz w:val="24"/>
          <w:szCs w:val="24"/>
          <w:lang w:val="en-US" w:eastAsia="es-CL"/>
        </w:rPr>
      </w:pPr>
      <w:r w:rsidRPr="0068586D">
        <w:rPr>
          <w:rFonts w:ascii="Arial" w:hAnsi="Arial" w:cs="Arial"/>
          <w:noProof/>
          <w:sz w:val="24"/>
          <w:szCs w:val="24"/>
          <w:lang w:val="en-US" w:eastAsia="es-CL"/>
        </w:rPr>
        <w:t xml:space="preserve">Huddleston CB, Balzer DT, Mendeloff EN. Repair of anomalous left main coronary artery arising from the pulmonary artery in infants: long-term impact on the mitral valve. </w:t>
      </w:r>
      <w:r w:rsidRPr="005917A8">
        <w:rPr>
          <w:rFonts w:ascii="Arial" w:hAnsi="Arial" w:cs="Arial"/>
          <w:noProof/>
          <w:sz w:val="24"/>
          <w:szCs w:val="24"/>
          <w:lang w:val="en-US" w:eastAsia="es-CL"/>
        </w:rPr>
        <w:t>Ann Thorac Surg</w:t>
      </w:r>
      <w:r w:rsidR="005917A8" w:rsidRPr="005917A8">
        <w:rPr>
          <w:rFonts w:ascii="Arial" w:hAnsi="Arial" w:cs="Arial"/>
          <w:noProof/>
          <w:sz w:val="24"/>
          <w:szCs w:val="24"/>
          <w:lang w:val="en-US" w:eastAsia="es-CL"/>
        </w:rPr>
        <w:t>.</w:t>
      </w:r>
      <w:r w:rsidRPr="005917A8">
        <w:rPr>
          <w:rFonts w:ascii="Arial" w:hAnsi="Arial" w:cs="Arial"/>
          <w:noProof/>
          <w:sz w:val="24"/>
          <w:szCs w:val="24"/>
          <w:lang w:val="en-US" w:eastAsia="es-CL"/>
        </w:rPr>
        <w:t xml:space="preserve"> 2001;71:1985-8.</w:t>
      </w:r>
    </w:p>
    <w:p w:rsidR="004D1C3C" w:rsidRPr="005917A8" w:rsidRDefault="004D1C3C" w:rsidP="00D75BB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noProof/>
          <w:sz w:val="24"/>
          <w:szCs w:val="24"/>
          <w:lang w:val="en-US" w:eastAsia="es-CL"/>
        </w:rPr>
      </w:pPr>
      <w:r w:rsidRPr="0068586D">
        <w:rPr>
          <w:rFonts w:ascii="Arial" w:hAnsi="Arial" w:cs="Arial"/>
          <w:noProof/>
          <w:sz w:val="24"/>
          <w:szCs w:val="24"/>
          <w:lang w:val="en-US" w:eastAsia="es-CL"/>
        </w:rPr>
        <w:t xml:space="preserve">Dodge-Khatami A, Mavroudis C, Backer CL. Anomalous origin of the left coronary artery from the pulmonary artery: collective review of surgical therapy. </w:t>
      </w:r>
      <w:r w:rsidRPr="005917A8">
        <w:rPr>
          <w:rFonts w:ascii="Arial" w:hAnsi="Arial" w:cs="Arial"/>
          <w:noProof/>
          <w:sz w:val="24"/>
          <w:szCs w:val="24"/>
          <w:lang w:val="en-US" w:eastAsia="es-CL"/>
        </w:rPr>
        <w:t>Ann Thorac Surg</w:t>
      </w:r>
      <w:r w:rsidR="005917A8" w:rsidRPr="005917A8">
        <w:rPr>
          <w:rFonts w:ascii="Arial" w:hAnsi="Arial" w:cs="Arial"/>
          <w:noProof/>
          <w:sz w:val="24"/>
          <w:szCs w:val="24"/>
          <w:lang w:val="en-US" w:eastAsia="es-CL"/>
        </w:rPr>
        <w:t>.</w:t>
      </w:r>
      <w:r w:rsidRPr="005917A8">
        <w:rPr>
          <w:rFonts w:ascii="Arial" w:hAnsi="Arial" w:cs="Arial"/>
          <w:noProof/>
          <w:sz w:val="24"/>
          <w:szCs w:val="24"/>
          <w:lang w:val="en-US" w:eastAsia="es-CL"/>
        </w:rPr>
        <w:t xml:space="preserve"> 2002;74:946-55. </w:t>
      </w:r>
    </w:p>
    <w:p w:rsidR="004A3410" w:rsidRPr="005917A8" w:rsidRDefault="001B05F5" w:rsidP="00D75BB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noProof/>
          <w:sz w:val="24"/>
          <w:szCs w:val="24"/>
          <w:lang w:val="en-US" w:eastAsia="es-CL"/>
        </w:rPr>
      </w:pPr>
      <w:r w:rsidRPr="005917A8">
        <w:rPr>
          <w:rFonts w:ascii="Arial" w:hAnsi="Arial" w:cs="Arial"/>
          <w:noProof/>
          <w:sz w:val="24"/>
          <w:szCs w:val="24"/>
          <w:lang w:val="en-US" w:eastAsia="es-CL"/>
        </w:rPr>
        <w:t xml:space="preserve">Takeuchi S, Imamura H, Katsumoto K, Hayashi I, Katohgi T, Yozu R, et al. </w:t>
      </w:r>
      <w:r w:rsidRPr="0068586D">
        <w:rPr>
          <w:rFonts w:ascii="Arial" w:hAnsi="Arial" w:cs="Arial"/>
          <w:noProof/>
          <w:sz w:val="24"/>
          <w:szCs w:val="24"/>
          <w:lang w:val="en-US" w:eastAsia="es-CL"/>
        </w:rPr>
        <w:t xml:space="preserve">New surgical method for repair of anomalous left coronary artery from pulmonary artery. </w:t>
      </w:r>
      <w:r w:rsidRPr="005917A8">
        <w:rPr>
          <w:rFonts w:ascii="Arial" w:hAnsi="Arial" w:cs="Arial"/>
          <w:noProof/>
          <w:sz w:val="24"/>
          <w:szCs w:val="24"/>
          <w:lang w:val="en-US" w:eastAsia="es-CL"/>
        </w:rPr>
        <w:t>J Thorac Cardiovasc Surg</w:t>
      </w:r>
      <w:r w:rsidR="005917A8" w:rsidRPr="005917A8">
        <w:rPr>
          <w:rFonts w:ascii="Arial" w:hAnsi="Arial" w:cs="Arial"/>
          <w:noProof/>
          <w:sz w:val="24"/>
          <w:szCs w:val="24"/>
          <w:lang w:val="en-US" w:eastAsia="es-CL"/>
        </w:rPr>
        <w:t>.</w:t>
      </w:r>
      <w:r w:rsidRPr="005917A8">
        <w:rPr>
          <w:rFonts w:ascii="Arial" w:hAnsi="Arial" w:cs="Arial"/>
          <w:noProof/>
          <w:sz w:val="24"/>
          <w:szCs w:val="24"/>
          <w:lang w:val="en-US" w:eastAsia="es-CL"/>
        </w:rPr>
        <w:t xml:space="preserve"> 1979;78:7-11.</w:t>
      </w:r>
    </w:p>
    <w:p w:rsidR="00A45E0A" w:rsidRPr="0068586D" w:rsidRDefault="005917A8" w:rsidP="00D75BB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noProof/>
          <w:sz w:val="24"/>
          <w:szCs w:val="24"/>
          <w:lang w:val="en-US" w:eastAsia="es-CL"/>
        </w:rPr>
      </w:pPr>
      <w:r>
        <w:rPr>
          <w:rFonts w:ascii="Arial" w:hAnsi="Arial" w:cs="Arial"/>
          <w:noProof/>
          <w:sz w:val="24"/>
          <w:szCs w:val="24"/>
          <w:lang w:val="en-US" w:eastAsia="es-CL"/>
        </w:rPr>
        <w:t>Lin W, Geng B,Wu J</w:t>
      </w:r>
      <w:r w:rsidR="002912B2" w:rsidRPr="0068586D">
        <w:rPr>
          <w:rFonts w:ascii="Arial" w:hAnsi="Arial" w:cs="Arial"/>
          <w:noProof/>
          <w:sz w:val="24"/>
          <w:szCs w:val="24"/>
          <w:lang w:val="en-US" w:eastAsia="es-CL"/>
        </w:rPr>
        <w:t>,</w:t>
      </w:r>
      <w:r w:rsidR="002912B2" w:rsidRPr="0068586D">
        <w:rPr>
          <w:rFonts w:ascii="Arial" w:hAnsi="Arial" w:cs="Arial"/>
          <w:sz w:val="24"/>
          <w:szCs w:val="24"/>
          <w:lang w:val="en-US"/>
        </w:rPr>
        <w:t xml:space="preserve"> </w:t>
      </w:r>
      <w:r w:rsidR="002912B2" w:rsidRPr="0068586D">
        <w:rPr>
          <w:rFonts w:ascii="Arial" w:hAnsi="Arial" w:cs="Arial"/>
          <w:noProof/>
          <w:sz w:val="24"/>
          <w:szCs w:val="24"/>
          <w:lang w:val="en-US" w:eastAsia="es-CL"/>
        </w:rPr>
        <w:t>Zhang</w:t>
      </w:r>
      <w:r w:rsidR="008115AB" w:rsidRPr="0068586D">
        <w:rPr>
          <w:rFonts w:ascii="Arial" w:hAnsi="Arial" w:cs="Arial"/>
          <w:noProof/>
          <w:sz w:val="24"/>
          <w:szCs w:val="24"/>
          <w:lang w:val="en-US" w:eastAsia="es-CL"/>
        </w:rPr>
        <w:t xml:space="preserve"> G.The echocardiography diagnosis of infantile and adult types of anomalous origin of the left coronary artery from the pulmonary artery.</w:t>
      </w:r>
      <w:r>
        <w:rPr>
          <w:rFonts w:ascii="Arial" w:hAnsi="Arial" w:cs="Arial"/>
          <w:noProof/>
          <w:sz w:val="24"/>
          <w:szCs w:val="24"/>
          <w:lang w:val="en-US" w:eastAsia="es-CL"/>
        </w:rPr>
        <w:t xml:space="preserve"> </w:t>
      </w:r>
      <w:r w:rsidR="001515E7" w:rsidRPr="0068586D">
        <w:rPr>
          <w:rFonts w:ascii="Arial" w:hAnsi="Arial" w:cs="Arial"/>
          <w:noProof/>
          <w:sz w:val="24"/>
          <w:szCs w:val="24"/>
          <w:lang w:val="en-US" w:eastAsia="es-CL"/>
        </w:rPr>
        <w:t>Chinese J Evidence­Based Pediatric</w:t>
      </w:r>
      <w:r>
        <w:rPr>
          <w:rFonts w:ascii="Arial" w:hAnsi="Arial" w:cs="Arial"/>
          <w:noProof/>
          <w:sz w:val="24"/>
          <w:szCs w:val="24"/>
          <w:lang w:val="en-US" w:eastAsia="es-CL"/>
        </w:rPr>
        <w:t>.</w:t>
      </w:r>
      <w:r w:rsidR="001515E7" w:rsidRPr="0068586D">
        <w:rPr>
          <w:rFonts w:ascii="Arial" w:hAnsi="Arial" w:cs="Arial"/>
          <w:noProof/>
          <w:sz w:val="24"/>
          <w:szCs w:val="24"/>
          <w:lang w:val="en-US" w:eastAsia="es-CL"/>
        </w:rPr>
        <w:t xml:space="preserve"> </w:t>
      </w:r>
      <w:r w:rsidR="008115AB" w:rsidRPr="0068586D">
        <w:rPr>
          <w:rFonts w:ascii="Arial" w:hAnsi="Arial" w:cs="Arial"/>
          <w:noProof/>
          <w:sz w:val="24"/>
          <w:szCs w:val="24"/>
          <w:lang w:val="en-US" w:eastAsia="es-CL"/>
        </w:rPr>
        <w:t>2014;9</w:t>
      </w:r>
      <w:r w:rsidR="0036129D" w:rsidRPr="0068586D">
        <w:rPr>
          <w:rFonts w:ascii="Arial" w:hAnsi="Arial" w:cs="Arial"/>
          <w:noProof/>
          <w:sz w:val="24"/>
          <w:szCs w:val="24"/>
          <w:lang w:val="en-US" w:eastAsia="es-CL"/>
        </w:rPr>
        <w:t>(3)</w:t>
      </w:r>
      <w:r w:rsidR="008115AB" w:rsidRPr="0068586D">
        <w:rPr>
          <w:rFonts w:ascii="Arial" w:hAnsi="Arial" w:cs="Arial"/>
          <w:noProof/>
          <w:sz w:val="24"/>
          <w:szCs w:val="24"/>
          <w:lang w:val="en-US" w:eastAsia="es-CL"/>
        </w:rPr>
        <w:t>:</w:t>
      </w:r>
      <w:r w:rsidR="0036129D" w:rsidRPr="0068586D">
        <w:rPr>
          <w:rFonts w:ascii="Arial" w:hAnsi="Arial" w:cs="Arial"/>
          <w:noProof/>
          <w:sz w:val="24"/>
          <w:szCs w:val="24"/>
          <w:lang w:val="en-US" w:eastAsia="es-CL"/>
        </w:rPr>
        <w:t>186­9</w:t>
      </w:r>
      <w:r w:rsidR="008115AB" w:rsidRPr="0068586D">
        <w:rPr>
          <w:rFonts w:ascii="Arial" w:hAnsi="Arial" w:cs="Arial"/>
          <w:noProof/>
          <w:sz w:val="24"/>
          <w:szCs w:val="24"/>
          <w:lang w:val="en-US" w:eastAsia="es-CL"/>
        </w:rPr>
        <w:t>.</w:t>
      </w:r>
    </w:p>
    <w:p w:rsidR="00A45E0A" w:rsidRPr="005917A8" w:rsidRDefault="00A45E0A" w:rsidP="00D75BB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noProof/>
          <w:sz w:val="24"/>
          <w:szCs w:val="24"/>
          <w:lang w:val="en-US" w:eastAsia="es-CL"/>
        </w:rPr>
      </w:pPr>
      <w:r w:rsidRPr="0068586D">
        <w:rPr>
          <w:rFonts w:ascii="Arial" w:hAnsi="Arial" w:cs="Arial"/>
          <w:noProof/>
          <w:sz w:val="24"/>
          <w:szCs w:val="24"/>
          <w:lang w:val="en-US" w:eastAsia="es-CL"/>
        </w:rPr>
        <w:t>Wu</w:t>
      </w:r>
      <w:r w:rsidR="001515E7" w:rsidRPr="0068586D">
        <w:rPr>
          <w:rFonts w:ascii="Arial" w:hAnsi="Arial" w:cs="Arial"/>
          <w:noProof/>
          <w:sz w:val="24"/>
          <w:szCs w:val="24"/>
          <w:lang w:val="en-US" w:eastAsia="es-CL"/>
        </w:rPr>
        <w:t xml:space="preserve"> </w:t>
      </w:r>
      <w:r w:rsidR="005917A8">
        <w:rPr>
          <w:rFonts w:ascii="Arial" w:hAnsi="Arial" w:cs="Arial"/>
          <w:noProof/>
          <w:sz w:val="24"/>
          <w:szCs w:val="24"/>
          <w:lang w:val="en-US" w:eastAsia="es-CL"/>
        </w:rPr>
        <w:t>J</w:t>
      </w:r>
      <w:r w:rsidRPr="0068586D">
        <w:rPr>
          <w:rFonts w:ascii="Arial" w:hAnsi="Arial" w:cs="Arial"/>
          <w:noProof/>
          <w:sz w:val="24"/>
          <w:szCs w:val="24"/>
          <w:lang w:val="en-US" w:eastAsia="es-CL"/>
        </w:rPr>
        <w:t>,</w:t>
      </w:r>
      <w:r w:rsidR="005917A8">
        <w:rPr>
          <w:rFonts w:ascii="Arial" w:hAnsi="Arial" w:cs="Arial"/>
          <w:noProof/>
          <w:sz w:val="24"/>
          <w:szCs w:val="24"/>
          <w:lang w:val="en-US" w:eastAsia="es-CL"/>
        </w:rPr>
        <w:t xml:space="preserve"> </w:t>
      </w:r>
      <w:r w:rsidRPr="0068586D">
        <w:rPr>
          <w:rFonts w:ascii="Arial" w:hAnsi="Arial" w:cs="Arial"/>
          <w:noProof/>
          <w:sz w:val="24"/>
          <w:szCs w:val="24"/>
          <w:lang w:val="en-US" w:eastAsia="es-CL"/>
        </w:rPr>
        <w:t>Geng</w:t>
      </w:r>
      <w:r w:rsidR="001515E7" w:rsidRPr="0068586D">
        <w:rPr>
          <w:rFonts w:ascii="Arial" w:hAnsi="Arial" w:cs="Arial"/>
          <w:noProof/>
          <w:sz w:val="24"/>
          <w:szCs w:val="24"/>
          <w:lang w:val="en-US" w:eastAsia="es-CL"/>
        </w:rPr>
        <w:t xml:space="preserve"> </w:t>
      </w:r>
      <w:r w:rsidR="005917A8">
        <w:rPr>
          <w:rFonts w:ascii="Arial" w:hAnsi="Arial" w:cs="Arial"/>
          <w:noProof/>
          <w:sz w:val="24"/>
          <w:szCs w:val="24"/>
          <w:lang w:val="en-US" w:eastAsia="es-CL"/>
        </w:rPr>
        <w:t>B</w:t>
      </w:r>
      <w:r w:rsidRPr="0068586D">
        <w:rPr>
          <w:rFonts w:ascii="Arial" w:hAnsi="Arial" w:cs="Arial"/>
          <w:noProof/>
          <w:sz w:val="24"/>
          <w:szCs w:val="24"/>
          <w:lang w:val="en-US" w:eastAsia="es-CL"/>
        </w:rPr>
        <w:t>,</w:t>
      </w:r>
      <w:r w:rsidR="005917A8">
        <w:rPr>
          <w:rFonts w:ascii="Arial" w:hAnsi="Arial" w:cs="Arial"/>
          <w:noProof/>
          <w:sz w:val="24"/>
          <w:szCs w:val="24"/>
          <w:lang w:val="en-US" w:eastAsia="es-CL"/>
        </w:rPr>
        <w:t xml:space="preserve"> </w:t>
      </w:r>
      <w:r w:rsidRPr="0068586D">
        <w:rPr>
          <w:rFonts w:ascii="Arial" w:hAnsi="Arial" w:cs="Arial"/>
          <w:noProof/>
          <w:sz w:val="24"/>
          <w:szCs w:val="24"/>
          <w:lang w:val="en-US" w:eastAsia="es-CL"/>
        </w:rPr>
        <w:t>Chong</w:t>
      </w:r>
      <w:r w:rsidR="001515E7" w:rsidRPr="0068586D">
        <w:rPr>
          <w:rFonts w:ascii="Arial" w:hAnsi="Arial" w:cs="Arial"/>
          <w:noProof/>
          <w:sz w:val="24"/>
          <w:szCs w:val="24"/>
          <w:lang w:val="en-US" w:eastAsia="es-CL"/>
        </w:rPr>
        <w:t xml:space="preserve"> </w:t>
      </w:r>
      <w:r w:rsidR="005917A8">
        <w:rPr>
          <w:rFonts w:ascii="Arial" w:hAnsi="Arial" w:cs="Arial"/>
          <w:noProof/>
          <w:sz w:val="24"/>
          <w:szCs w:val="24"/>
          <w:lang w:val="en-US" w:eastAsia="es-CL"/>
        </w:rPr>
        <w:t>M</w:t>
      </w:r>
      <w:r w:rsidRPr="0068586D">
        <w:rPr>
          <w:rFonts w:ascii="Arial" w:hAnsi="Arial" w:cs="Arial"/>
          <w:noProof/>
          <w:sz w:val="24"/>
          <w:szCs w:val="24"/>
          <w:lang w:val="en-US" w:eastAsia="es-CL"/>
        </w:rPr>
        <w:t>,Li</w:t>
      </w:r>
      <w:r w:rsidR="001515E7" w:rsidRPr="0068586D">
        <w:rPr>
          <w:rFonts w:ascii="Arial" w:hAnsi="Arial" w:cs="Arial"/>
          <w:noProof/>
          <w:sz w:val="24"/>
          <w:szCs w:val="24"/>
          <w:lang w:val="en-US" w:eastAsia="es-CL"/>
        </w:rPr>
        <w:t xml:space="preserve"> </w:t>
      </w:r>
      <w:r w:rsidR="005917A8">
        <w:rPr>
          <w:rFonts w:ascii="Arial" w:hAnsi="Arial" w:cs="Arial"/>
          <w:noProof/>
          <w:sz w:val="24"/>
          <w:szCs w:val="24"/>
          <w:lang w:val="en-US" w:eastAsia="es-CL"/>
        </w:rPr>
        <w:t>W</w:t>
      </w:r>
      <w:r w:rsidRPr="0068586D">
        <w:rPr>
          <w:rFonts w:ascii="Arial" w:hAnsi="Arial" w:cs="Arial"/>
          <w:noProof/>
          <w:sz w:val="24"/>
          <w:szCs w:val="24"/>
          <w:lang w:val="en-US" w:eastAsia="es-CL"/>
        </w:rPr>
        <w:t>,</w:t>
      </w:r>
      <w:r w:rsidR="005917A8">
        <w:rPr>
          <w:rFonts w:ascii="Arial" w:hAnsi="Arial" w:cs="Arial"/>
          <w:noProof/>
          <w:sz w:val="24"/>
          <w:szCs w:val="24"/>
          <w:lang w:val="en-US" w:eastAsia="es-CL"/>
        </w:rPr>
        <w:t xml:space="preserve"> </w:t>
      </w:r>
      <w:r w:rsidRPr="0068586D">
        <w:rPr>
          <w:rFonts w:ascii="Arial" w:hAnsi="Arial" w:cs="Arial"/>
          <w:noProof/>
          <w:sz w:val="24"/>
          <w:szCs w:val="24"/>
          <w:lang w:val="en-US" w:eastAsia="es-CL"/>
        </w:rPr>
        <w:t>Zhang</w:t>
      </w:r>
      <w:r w:rsidR="001515E7" w:rsidRPr="0068586D">
        <w:rPr>
          <w:rFonts w:ascii="Arial" w:hAnsi="Arial" w:cs="Arial"/>
          <w:noProof/>
          <w:sz w:val="24"/>
          <w:szCs w:val="24"/>
          <w:lang w:val="en-US" w:eastAsia="es-CL"/>
        </w:rPr>
        <w:t xml:space="preserve"> </w:t>
      </w:r>
      <w:r w:rsidRPr="0068586D">
        <w:rPr>
          <w:rFonts w:ascii="Arial" w:hAnsi="Arial" w:cs="Arial"/>
          <w:noProof/>
          <w:sz w:val="24"/>
          <w:szCs w:val="24"/>
          <w:lang w:val="en-US" w:eastAsia="es-CL"/>
        </w:rPr>
        <w:t>G.</w:t>
      </w:r>
      <w:r w:rsidR="005917A8">
        <w:rPr>
          <w:rFonts w:ascii="Arial" w:hAnsi="Arial" w:cs="Arial"/>
          <w:noProof/>
          <w:sz w:val="24"/>
          <w:szCs w:val="24"/>
          <w:lang w:val="en-US" w:eastAsia="es-CL"/>
        </w:rPr>
        <w:t xml:space="preserve"> </w:t>
      </w:r>
      <w:r w:rsidRPr="0068586D">
        <w:rPr>
          <w:rFonts w:ascii="Arial" w:hAnsi="Arial" w:cs="Arial"/>
          <w:noProof/>
          <w:sz w:val="24"/>
          <w:szCs w:val="24"/>
          <w:lang w:val="en-US" w:eastAsia="es-CL"/>
        </w:rPr>
        <w:t>Fetal</w:t>
      </w:r>
      <w:r w:rsidR="005917A8">
        <w:rPr>
          <w:rFonts w:ascii="Arial" w:hAnsi="Arial" w:cs="Arial"/>
          <w:noProof/>
          <w:sz w:val="24"/>
          <w:szCs w:val="24"/>
          <w:lang w:val="en-US" w:eastAsia="es-CL"/>
        </w:rPr>
        <w:t xml:space="preserve"> </w:t>
      </w:r>
      <w:r w:rsidR="00DA45A1" w:rsidRPr="0068586D">
        <w:rPr>
          <w:rFonts w:ascii="Arial" w:hAnsi="Arial" w:cs="Arial"/>
          <w:noProof/>
          <w:sz w:val="24"/>
          <w:szCs w:val="24"/>
          <w:lang w:val="en-US" w:eastAsia="es-CL"/>
        </w:rPr>
        <w:t>echocardiograph</w:t>
      </w:r>
      <w:r w:rsidR="001515E7" w:rsidRPr="0068586D">
        <w:rPr>
          <w:rFonts w:ascii="Arial" w:hAnsi="Arial" w:cs="Arial"/>
          <w:noProof/>
          <w:sz w:val="24"/>
          <w:szCs w:val="24"/>
          <w:lang w:val="en-US" w:eastAsia="es-CL"/>
        </w:rPr>
        <w:t xml:space="preserve">y characteristics for pulmonary </w:t>
      </w:r>
      <w:r w:rsidR="00DA45A1" w:rsidRPr="0068586D">
        <w:rPr>
          <w:rFonts w:ascii="Arial" w:hAnsi="Arial" w:cs="Arial"/>
          <w:noProof/>
          <w:sz w:val="24"/>
          <w:szCs w:val="24"/>
          <w:lang w:val="en-US" w:eastAsia="es-CL"/>
        </w:rPr>
        <w:t>atresia</w:t>
      </w:r>
      <w:r w:rsidR="001515E7" w:rsidRPr="0068586D">
        <w:rPr>
          <w:rFonts w:ascii="Arial" w:hAnsi="Arial" w:cs="Arial"/>
          <w:noProof/>
          <w:sz w:val="24"/>
          <w:szCs w:val="24"/>
          <w:lang w:val="en-US" w:eastAsia="es-CL"/>
        </w:rPr>
        <w:t xml:space="preserve"> with intact ventricular </w:t>
      </w:r>
      <w:r w:rsidRPr="0068586D">
        <w:rPr>
          <w:rFonts w:ascii="Arial" w:hAnsi="Arial" w:cs="Arial"/>
          <w:noProof/>
          <w:sz w:val="24"/>
          <w:szCs w:val="24"/>
          <w:lang w:val="en-US" w:eastAsia="es-CL"/>
        </w:rPr>
        <w:t xml:space="preserve">septum </w:t>
      </w:r>
      <w:r w:rsidR="00DA45A1" w:rsidRPr="0068586D">
        <w:rPr>
          <w:rFonts w:ascii="Arial" w:hAnsi="Arial" w:cs="Arial"/>
          <w:noProof/>
          <w:sz w:val="24"/>
          <w:szCs w:val="24"/>
          <w:lang w:val="en-US" w:eastAsia="es-CL"/>
        </w:rPr>
        <w:t>complicated</w:t>
      </w:r>
      <w:r w:rsidR="001515E7" w:rsidRPr="0068586D">
        <w:rPr>
          <w:rFonts w:ascii="Arial" w:hAnsi="Arial" w:cs="Arial"/>
          <w:noProof/>
          <w:sz w:val="24"/>
          <w:szCs w:val="24"/>
          <w:lang w:val="en-US" w:eastAsia="es-CL"/>
        </w:rPr>
        <w:t xml:space="preserve"> by right ventricular dependent coronary </w:t>
      </w:r>
      <w:r w:rsidR="005917A8">
        <w:rPr>
          <w:rFonts w:ascii="Arial" w:hAnsi="Arial" w:cs="Arial"/>
          <w:noProof/>
          <w:sz w:val="24"/>
          <w:szCs w:val="24"/>
          <w:lang w:val="en-US" w:eastAsia="es-CL"/>
        </w:rPr>
        <w:t>circulation</w:t>
      </w:r>
      <w:r w:rsidR="00DA45A1" w:rsidRPr="0068586D">
        <w:rPr>
          <w:rFonts w:ascii="Arial" w:hAnsi="Arial" w:cs="Arial"/>
          <w:noProof/>
          <w:sz w:val="24"/>
          <w:szCs w:val="24"/>
          <w:lang w:val="en-US" w:eastAsia="es-CL"/>
        </w:rPr>
        <w:t>. </w:t>
      </w:r>
      <w:r w:rsidR="00DA45A1" w:rsidRPr="005917A8">
        <w:rPr>
          <w:rFonts w:ascii="Arial" w:hAnsi="Arial" w:cs="Arial"/>
          <w:noProof/>
          <w:sz w:val="24"/>
          <w:szCs w:val="24"/>
          <w:lang w:val="en-US" w:eastAsia="es-CL"/>
        </w:rPr>
        <w:t>Chinese </w:t>
      </w:r>
    </w:p>
    <w:p w:rsidR="00DA45A1" w:rsidRPr="00473CE2" w:rsidRDefault="001515E7" w:rsidP="00D75BB3">
      <w:pPr>
        <w:pStyle w:val="Prrafodelista"/>
        <w:spacing w:line="360" w:lineRule="auto"/>
        <w:jc w:val="both"/>
        <w:rPr>
          <w:rFonts w:ascii="Arial" w:hAnsi="Arial" w:cs="Arial"/>
          <w:noProof/>
          <w:sz w:val="24"/>
          <w:szCs w:val="24"/>
          <w:lang w:val="es-MX" w:eastAsia="es-CL"/>
        </w:rPr>
      </w:pPr>
      <w:r w:rsidRPr="00473CE2">
        <w:rPr>
          <w:rFonts w:ascii="Arial" w:hAnsi="Arial" w:cs="Arial"/>
          <w:noProof/>
          <w:sz w:val="24"/>
          <w:szCs w:val="24"/>
          <w:lang w:val="es-MX" w:eastAsia="es-CL"/>
        </w:rPr>
        <w:t>J Evidence</w:t>
      </w:r>
      <w:r w:rsidR="00DA45A1" w:rsidRPr="00473CE2">
        <w:rPr>
          <w:rFonts w:ascii="Arial" w:hAnsi="Arial" w:cs="Arial"/>
          <w:noProof/>
          <w:sz w:val="24"/>
          <w:szCs w:val="24"/>
          <w:lang w:val="es-MX" w:eastAsia="es-CL"/>
        </w:rPr>
        <w:t>­Ba</w:t>
      </w:r>
      <w:r w:rsidR="005917A8" w:rsidRPr="00473CE2">
        <w:rPr>
          <w:rFonts w:ascii="Arial" w:hAnsi="Arial" w:cs="Arial"/>
          <w:noProof/>
          <w:sz w:val="24"/>
          <w:szCs w:val="24"/>
          <w:lang w:val="es-MX" w:eastAsia="es-CL"/>
        </w:rPr>
        <w:t xml:space="preserve">sed Pediatric. </w:t>
      </w:r>
      <w:r w:rsidRPr="00473CE2">
        <w:rPr>
          <w:rFonts w:ascii="Arial" w:hAnsi="Arial" w:cs="Arial"/>
          <w:noProof/>
          <w:sz w:val="24"/>
          <w:szCs w:val="24"/>
          <w:lang w:val="es-MX" w:eastAsia="es-CL"/>
        </w:rPr>
        <w:t xml:space="preserve">2014,9(2): </w:t>
      </w:r>
      <w:r w:rsidR="00A45E0A" w:rsidRPr="00473CE2">
        <w:rPr>
          <w:rFonts w:ascii="Arial" w:hAnsi="Arial" w:cs="Arial"/>
          <w:noProof/>
          <w:sz w:val="24"/>
          <w:szCs w:val="24"/>
          <w:lang w:val="es-MX" w:eastAsia="es-CL"/>
        </w:rPr>
        <w:t>136­</w:t>
      </w:r>
      <w:r w:rsidR="00DA45A1" w:rsidRPr="00473CE2">
        <w:rPr>
          <w:rFonts w:ascii="Arial" w:hAnsi="Arial" w:cs="Arial"/>
          <w:noProof/>
          <w:sz w:val="24"/>
          <w:szCs w:val="24"/>
          <w:lang w:val="es-MX" w:eastAsia="es-CL"/>
        </w:rPr>
        <w:t>9</w:t>
      </w:r>
      <w:r w:rsidR="00A45E0A" w:rsidRPr="00473CE2">
        <w:rPr>
          <w:rFonts w:ascii="Arial" w:hAnsi="Arial" w:cs="Arial"/>
          <w:noProof/>
          <w:sz w:val="24"/>
          <w:szCs w:val="24"/>
          <w:lang w:val="es-MX" w:eastAsia="es-CL"/>
        </w:rPr>
        <w:t>.</w:t>
      </w:r>
      <w:r w:rsidR="00DA45A1" w:rsidRPr="00473CE2">
        <w:rPr>
          <w:rFonts w:ascii="Arial" w:hAnsi="Arial" w:cs="Arial"/>
          <w:noProof/>
          <w:sz w:val="24"/>
          <w:szCs w:val="24"/>
          <w:lang w:val="es-MX" w:eastAsia="es-CL"/>
        </w:rPr>
        <w:t xml:space="preserve"> </w:t>
      </w:r>
    </w:p>
    <w:p w:rsidR="001774C2" w:rsidRPr="00AA49F9" w:rsidRDefault="001774C2" w:rsidP="00225FEC">
      <w:pPr>
        <w:spacing w:line="360" w:lineRule="auto"/>
        <w:jc w:val="both"/>
        <w:rPr>
          <w:rFonts w:ascii="Arial" w:hAnsi="Arial" w:cs="Arial"/>
          <w:noProof/>
          <w:color w:val="FF0000"/>
          <w:sz w:val="24"/>
          <w:szCs w:val="24"/>
          <w:lang w:val="en-US" w:eastAsia="es-CL"/>
        </w:rPr>
      </w:pPr>
    </w:p>
    <w:p w:rsidR="00313BBA" w:rsidRDefault="00313BBA" w:rsidP="008F47C3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val="en-US" w:eastAsia="es-CL"/>
        </w:rPr>
      </w:pPr>
    </w:p>
    <w:p w:rsidR="00225FEC" w:rsidRDefault="00225FEC" w:rsidP="008F47C3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val="en-US" w:eastAsia="es-CL"/>
        </w:rPr>
      </w:pPr>
    </w:p>
    <w:p w:rsidR="00225FEC" w:rsidRDefault="00225FEC" w:rsidP="008F47C3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val="en-US" w:eastAsia="es-CL"/>
        </w:rPr>
      </w:pPr>
    </w:p>
    <w:p w:rsidR="00225FEC" w:rsidRPr="00473CE2" w:rsidRDefault="00225FEC" w:rsidP="008F47C3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val="es-MX" w:eastAsia="es-CL"/>
        </w:rPr>
      </w:pPr>
    </w:p>
    <w:p w:rsidR="00634D0F" w:rsidRPr="00473CE2" w:rsidRDefault="00634D0F" w:rsidP="008F47C3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val="es-MX" w:eastAsia="es-CL"/>
        </w:rPr>
      </w:pPr>
    </w:p>
    <w:p w:rsidR="001774C2" w:rsidRPr="008F47C3" w:rsidRDefault="006673E3" w:rsidP="008F47C3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8F47C3">
        <w:rPr>
          <w:rFonts w:ascii="Arial" w:hAnsi="Arial" w:cs="Arial"/>
          <w:noProof/>
          <w:sz w:val="24"/>
          <w:szCs w:val="24"/>
          <w:lang w:eastAsia="es-CL"/>
        </w:rPr>
        <w:t>Tabla</w:t>
      </w:r>
      <w:r w:rsidR="0005321E">
        <w:rPr>
          <w:rFonts w:ascii="Arial" w:hAnsi="Arial" w:cs="Arial"/>
          <w:noProof/>
          <w:sz w:val="24"/>
          <w:szCs w:val="24"/>
          <w:lang w:eastAsia="es-CL"/>
        </w:rPr>
        <w:t xml:space="preserve"> 1.Sindrome de ALCAPA.</w:t>
      </w:r>
      <w:r w:rsidR="00717CE2" w:rsidRPr="008F47C3">
        <w:rPr>
          <w:rFonts w:ascii="Arial" w:hAnsi="Arial" w:cs="Arial"/>
          <w:noProof/>
          <w:sz w:val="24"/>
          <w:szCs w:val="24"/>
          <w:lang w:eastAsia="es-CL"/>
        </w:rPr>
        <w:t>Valoraci</w:t>
      </w:r>
      <w:r w:rsidR="00286001" w:rsidRPr="008F47C3">
        <w:rPr>
          <w:rFonts w:ascii="Arial" w:hAnsi="Arial" w:cs="Arial"/>
          <w:noProof/>
          <w:sz w:val="24"/>
          <w:szCs w:val="24"/>
          <w:lang w:eastAsia="es-CL"/>
        </w:rPr>
        <w:t>ó</w:t>
      </w:r>
      <w:r w:rsidR="00717CE2" w:rsidRPr="008F47C3">
        <w:rPr>
          <w:rFonts w:ascii="Arial" w:hAnsi="Arial" w:cs="Arial"/>
          <w:noProof/>
          <w:sz w:val="24"/>
          <w:szCs w:val="24"/>
          <w:lang w:eastAsia="es-CL"/>
        </w:rPr>
        <w:t>n comparativa por la edad al diagn</w:t>
      </w:r>
      <w:r w:rsidR="00286001" w:rsidRPr="008F47C3">
        <w:rPr>
          <w:rFonts w:ascii="Arial" w:hAnsi="Arial" w:cs="Arial"/>
          <w:noProof/>
          <w:sz w:val="24"/>
          <w:szCs w:val="24"/>
          <w:lang w:eastAsia="es-CL"/>
        </w:rPr>
        <w:t>óstico ecocard</w:t>
      </w:r>
      <w:r w:rsidR="00717CE2" w:rsidRPr="008F47C3">
        <w:rPr>
          <w:rFonts w:ascii="Arial" w:hAnsi="Arial" w:cs="Arial"/>
          <w:noProof/>
          <w:sz w:val="24"/>
          <w:szCs w:val="24"/>
          <w:lang w:eastAsia="es-CL"/>
        </w:rPr>
        <w:t>iogr</w:t>
      </w:r>
      <w:r w:rsidR="00286001" w:rsidRPr="008F47C3">
        <w:rPr>
          <w:rFonts w:ascii="Arial" w:hAnsi="Arial" w:cs="Arial"/>
          <w:noProof/>
          <w:sz w:val="24"/>
          <w:szCs w:val="24"/>
          <w:lang w:eastAsia="es-CL"/>
        </w:rPr>
        <w:t>á</w:t>
      </w:r>
      <w:r w:rsidR="00717CE2" w:rsidRPr="008F47C3">
        <w:rPr>
          <w:rFonts w:ascii="Arial" w:hAnsi="Arial" w:cs="Arial"/>
          <w:noProof/>
          <w:sz w:val="24"/>
          <w:szCs w:val="24"/>
          <w:lang w:eastAsia="es-CL"/>
        </w:rPr>
        <w:t>f</w:t>
      </w:r>
      <w:r w:rsidR="00C247CE" w:rsidRPr="008F47C3">
        <w:rPr>
          <w:rFonts w:ascii="Arial" w:hAnsi="Arial" w:cs="Arial"/>
          <w:noProof/>
          <w:sz w:val="24"/>
          <w:szCs w:val="24"/>
          <w:lang w:eastAsia="es-CL"/>
        </w:rPr>
        <w:t>ico,</w:t>
      </w:r>
      <w:r w:rsidR="00717CE2" w:rsidRPr="008F47C3">
        <w:rPr>
          <w:rFonts w:ascii="Arial" w:hAnsi="Arial" w:cs="Arial"/>
          <w:noProof/>
          <w:sz w:val="24"/>
          <w:szCs w:val="24"/>
          <w:lang w:eastAsia="es-CL"/>
        </w:rPr>
        <w:t xml:space="preserve"> el género</w:t>
      </w:r>
      <w:r w:rsidR="00C247CE" w:rsidRPr="008F47C3">
        <w:rPr>
          <w:rFonts w:ascii="Arial" w:hAnsi="Arial" w:cs="Arial"/>
          <w:noProof/>
          <w:sz w:val="24"/>
          <w:szCs w:val="24"/>
          <w:lang w:eastAsia="es-CL"/>
        </w:rPr>
        <w:t xml:space="preserve"> y el tipo de intervención quirúrgica practicada.</w:t>
      </w:r>
    </w:p>
    <w:tbl>
      <w:tblPr>
        <w:tblStyle w:val="Tablaconcuadrcula"/>
        <w:tblW w:w="10031" w:type="dxa"/>
        <w:tblLayout w:type="fixed"/>
        <w:tblLook w:val="04A0" w:firstRow="1" w:lastRow="0" w:firstColumn="1" w:lastColumn="0" w:noHBand="0" w:noVBand="1"/>
      </w:tblPr>
      <w:tblGrid>
        <w:gridCol w:w="2405"/>
        <w:gridCol w:w="2239"/>
        <w:gridCol w:w="1701"/>
        <w:gridCol w:w="1985"/>
        <w:gridCol w:w="567"/>
        <w:gridCol w:w="1134"/>
      </w:tblGrid>
      <w:tr w:rsidR="00717CE2" w:rsidRPr="008F47C3" w:rsidTr="002C5C45">
        <w:tc>
          <w:tcPr>
            <w:tcW w:w="4644" w:type="dxa"/>
            <w:gridSpan w:val="2"/>
            <w:vMerge w:val="restart"/>
          </w:tcPr>
          <w:p w:rsidR="00717CE2" w:rsidRPr="008F47C3" w:rsidRDefault="00717CE2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  <w:p w:rsidR="00717CE2" w:rsidRPr="008F47C3" w:rsidRDefault="00717CE2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Variables</w:t>
            </w:r>
          </w:p>
        </w:tc>
        <w:tc>
          <w:tcPr>
            <w:tcW w:w="3686" w:type="dxa"/>
            <w:gridSpan w:val="2"/>
          </w:tcPr>
          <w:p w:rsidR="00717CE2" w:rsidRPr="008F47C3" w:rsidRDefault="00717CE2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Sindrome de ALCAPA</w:t>
            </w:r>
          </w:p>
          <w:p w:rsidR="00717CE2" w:rsidRPr="008F47C3" w:rsidRDefault="00717CE2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                 Variantes</w:t>
            </w:r>
          </w:p>
        </w:tc>
        <w:tc>
          <w:tcPr>
            <w:tcW w:w="567" w:type="dxa"/>
            <w:vMerge w:val="restart"/>
          </w:tcPr>
          <w:p w:rsidR="00717CE2" w:rsidRPr="008F47C3" w:rsidRDefault="00717CE2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  <w:p w:rsidR="00717CE2" w:rsidRPr="008F47C3" w:rsidRDefault="00717CE2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n</w:t>
            </w:r>
          </w:p>
        </w:tc>
        <w:tc>
          <w:tcPr>
            <w:tcW w:w="1134" w:type="dxa"/>
            <w:vMerge w:val="restart"/>
          </w:tcPr>
          <w:p w:rsidR="00717CE2" w:rsidRPr="008F47C3" w:rsidRDefault="00717CE2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  <w:p w:rsidR="00717CE2" w:rsidRPr="008F47C3" w:rsidRDefault="00717CE2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p</w:t>
            </w:r>
          </w:p>
        </w:tc>
      </w:tr>
      <w:tr w:rsidR="00717CE2" w:rsidRPr="008F47C3" w:rsidTr="002C5C45">
        <w:tc>
          <w:tcPr>
            <w:tcW w:w="4644" w:type="dxa"/>
            <w:gridSpan w:val="2"/>
            <w:vMerge/>
          </w:tcPr>
          <w:p w:rsidR="00717CE2" w:rsidRPr="008F47C3" w:rsidRDefault="00717CE2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</w:tc>
        <w:tc>
          <w:tcPr>
            <w:tcW w:w="1701" w:type="dxa"/>
          </w:tcPr>
          <w:p w:rsidR="00717CE2" w:rsidRPr="008F47C3" w:rsidRDefault="00717CE2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Infantil(N = 9)</w:t>
            </w:r>
          </w:p>
        </w:tc>
        <w:tc>
          <w:tcPr>
            <w:tcW w:w="1985" w:type="dxa"/>
          </w:tcPr>
          <w:p w:rsidR="00717CE2" w:rsidRPr="008F47C3" w:rsidRDefault="003F251E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Adulto</w:t>
            </w:r>
            <w:r w:rsidR="00717CE2"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(N= 11)</w:t>
            </w:r>
          </w:p>
        </w:tc>
        <w:tc>
          <w:tcPr>
            <w:tcW w:w="567" w:type="dxa"/>
            <w:vMerge/>
          </w:tcPr>
          <w:p w:rsidR="00717CE2" w:rsidRPr="008F47C3" w:rsidRDefault="00717CE2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vMerge/>
          </w:tcPr>
          <w:p w:rsidR="00717CE2" w:rsidRPr="008F47C3" w:rsidRDefault="00717CE2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</w:tc>
      </w:tr>
      <w:tr w:rsidR="00717CE2" w:rsidRPr="008F47C3" w:rsidTr="002C5C45">
        <w:tc>
          <w:tcPr>
            <w:tcW w:w="2405" w:type="dxa"/>
            <w:vMerge w:val="restart"/>
          </w:tcPr>
          <w:p w:rsidR="00717CE2" w:rsidRPr="008F47C3" w:rsidRDefault="0072244A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Edad </w:t>
            </w:r>
            <w:r w:rsidR="00717CE2"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al diagnóstico</w:t>
            </w:r>
          </w:p>
          <w:p w:rsidR="00717CE2" w:rsidRPr="008F47C3" w:rsidRDefault="00717CE2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ecocardiografico</w:t>
            </w:r>
          </w:p>
        </w:tc>
        <w:tc>
          <w:tcPr>
            <w:tcW w:w="2239" w:type="dxa"/>
          </w:tcPr>
          <w:p w:rsidR="00717CE2" w:rsidRPr="008F47C3" w:rsidRDefault="00717CE2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Hasta 3 años</w:t>
            </w:r>
          </w:p>
        </w:tc>
        <w:tc>
          <w:tcPr>
            <w:tcW w:w="1701" w:type="dxa"/>
          </w:tcPr>
          <w:p w:rsidR="00717CE2" w:rsidRPr="008F47C3" w:rsidRDefault="00717CE2" w:rsidP="0005321E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9</w:t>
            </w:r>
          </w:p>
        </w:tc>
        <w:tc>
          <w:tcPr>
            <w:tcW w:w="1985" w:type="dxa"/>
          </w:tcPr>
          <w:p w:rsidR="00717CE2" w:rsidRPr="008F47C3" w:rsidRDefault="00717CE2" w:rsidP="0005321E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567" w:type="dxa"/>
            <w:vMerge w:val="restart"/>
          </w:tcPr>
          <w:p w:rsidR="00313BBA" w:rsidRPr="008F47C3" w:rsidRDefault="00313BBA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  <w:p w:rsidR="00717CE2" w:rsidRPr="008F47C3" w:rsidRDefault="00717CE2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20</w:t>
            </w:r>
          </w:p>
        </w:tc>
        <w:tc>
          <w:tcPr>
            <w:tcW w:w="1134" w:type="dxa"/>
            <w:vMerge w:val="restart"/>
          </w:tcPr>
          <w:p w:rsidR="00313BBA" w:rsidRPr="008F47C3" w:rsidRDefault="00313BBA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  <w:p w:rsidR="00717CE2" w:rsidRPr="008F47C3" w:rsidRDefault="00717CE2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0,0003</w:t>
            </w:r>
            <w:r w:rsidR="00927129"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 </w:t>
            </w:r>
            <w:r w:rsidRPr="008F47C3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s-CL"/>
              </w:rPr>
              <w:t>§</w:t>
            </w:r>
          </w:p>
        </w:tc>
      </w:tr>
      <w:tr w:rsidR="00717CE2" w:rsidRPr="008F47C3" w:rsidTr="002C5C45">
        <w:tc>
          <w:tcPr>
            <w:tcW w:w="2405" w:type="dxa"/>
            <w:vMerge/>
          </w:tcPr>
          <w:p w:rsidR="00717CE2" w:rsidRPr="008F47C3" w:rsidRDefault="00717CE2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</w:tc>
        <w:tc>
          <w:tcPr>
            <w:tcW w:w="2239" w:type="dxa"/>
          </w:tcPr>
          <w:p w:rsidR="00717CE2" w:rsidRPr="008F47C3" w:rsidRDefault="00717CE2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Mayor de 3 años</w:t>
            </w:r>
          </w:p>
        </w:tc>
        <w:tc>
          <w:tcPr>
            <w:tcW w:w="1701" w:type="dxa"/>
          </w:tcPr>
          <w:p w:rsidR="00717CE2" w:rsidRPr="008F47C3" w:rsidRDefault="00717CE2" w:rsidP="0005321E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-</w:t>
            </w:r>
          </w:p>
        </w:tc>
        <w:tc>
          <w:tcPr>
            <w:tcW w:w="1985" w:type="dxa"/>
          </w:tcPr>
          <w:p w:rsidR="00717CE2" w:rsidRPr="008F47C3" w:rsidRDefault="00717CE2" w:rsidP="0005321E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9</w:t>
            </w:r>
          </w:p>
        </w:tc>
        <w:tc>
          <w:tcPr>
            <w:tcW w:w="567" w:type="dxa"/>
            <w:vMerge/>
          </w:tcPr>
          <w:p w:rsidR="00717CE2" w:rsidRPr="008F47C3" w:rsidRDefault="00717CE2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vMerge/>
          </w:tcPr>
          <w:p w:rsidR="00717CE2" w:rsidRPr="008F47C3" w:rsidRDefault="00717CE2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</w:tc>
      </w:tr>
      <w:tr w:rsidR="00717CE2" w:rsidRPr="008F47C3" w:rsidTr="002C5C45">
        <w:tc>
          <w:tcPr>
            <w:tcW w:w="2405" w:type="dxa"/>
            <w:vMerge w:val="restart"/>
          </w:tcPr>
          <w:p w:rsidR="00717CE2" w:rsidRPr="008F47C3" w:rsidRDefault="00717CE2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Género</w:t>
            </w:r>
          </w:p>
        </w:tc>
        <w:tc>
          <w:tcPr>
            <w:tcW w:w="2239" w:type="dxa"/>
          </w:tcPr>
          <w:p w:rsidR="00717CE2" w:rsidRPr="008F47C3" w:rsidRDefault="00717CE2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Masculino</w:t>
            </w:r>
          </w:p>
        </w:tc>
        <w:tc>
          <w:tcPr>
            <w:tcW w:w="1701" w:type="dxa"/>
          </w:tcPr>
          <w:p w:rsidR="00717CE2" w:rsidRPr="008F47C3" w:rsidRDefault="00717CE2" w:rsidP="0005321E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1985" w:type="dxa"/>
          </w:tcPr>
          <w:p w:rsidR="00717CE2" w:rsidRPr="008F47C3" w:rsidRDefault="00717CE2" w:rsidP="0005321E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567" w:type="dxa"/>
            <w:vMerge w:val="restart"/>
          </w:tcPr>
          <w:p w:rsidR="00313BBA" w:rsidRPr="008F47C3" w:rsidRDefault="00313BBA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  <w:p w:rsidR="00717CE2" w:rsidRPr="008F47C3" w:rsidRDefault="00717CE2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20</w:t>
            </w:r>
          </w:p>
        </w:tc>
        <w:tc>
          <w:tcPr>
            <w:tcW w:w="1134" w:type="dxa"/>
            <w:vMerge w:val="restart"/>
          </w:tcPr>
          <w:p w:rsidR="00313BBA" w:rsidRPr="008F47C3" w:rsidRDefault="00313BBA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  <w:p w:rsidR="00717CE2" w:rsidRPr="008F47C3" w:rsidRDefault="00717CE2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1,00</w:t>
            </w:r>
            <w:r w:rsidR="00927129"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 </w:t>
            </w:r>
            <w:r w:rsidRPr="008F47C3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s-CL"/>
              </w:rPr>
              <w:t>§</w:t>
            </w:r>
          </w:p>
        </w:tc>
      </w:tr>
      <w:tr w:rsidR="00717CE2" w:rsidRPr="008F47C3" w:rsidTr="002C5C45">
        <w:tc>
          <w:tcPr>
            <w:tcW w:w="2405" w:type="dxa"/>
            <w:vMerge/>
          </w:tcPr>
          <w:p w:rsidR="00717CE2" w:rsidRPr="008F47C3" w:rsidRDefault="00717CE2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</w:tc>
        <w:tc>
          <w:tcPr>
            <w:tcW w:w="2239" w:type="dxa"/>
          </w:tcPr>
          <w:p w:rsidR="00717CE2" w:rsidRPr="008F47C3" w:rsidRDefault="00717CE2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Femenino</w:t>
            </w:r>
          </w:p>
        </w:tc>
        <w:tc>
          <w:tcPr>
            <w:tcW w:w="1701" w:type="dxa"/>
          </w:tcPr>
          <w:p w:rsidR="00717CE2" w:rsidRPr="008F47C3" w:rsidRDefault="00717CE2" w:rsidP="0005321E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1985" w:type="dxa"/>
          </w:tcPr>
          <w:p w:rsidR="00717CE2" w:rsidRPr="008F47C3" w:rsidRDefault="00717CE2" w:rsidP="0005321E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567" w:type="dxa"/>
            <w:vMerge/>
          </w:tcPr>
          <w:p w:rsidR="00717CE2" w:rsidRPr="008F47C3" w:rsidRDefault="00717CE2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vMerge/>
          </w:tcPr>
          <w:p w:rsidR="00717CE2" w:rsidRPr="008F47C3" w:rsidRDefault="00717CE2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</w:tc>
      </w:tr>
      <w:tr w:rsidR="00313BBA" w:rsidRPr="008F47C3" w:rsidTr="002C5C45">
        <w:tc>
          <w:tcPr>
            <w:tcW w:w="2405" w:type="dxa"/>
            <w:vMerge w:val="restart"/>
          </w:tcPr>
          <w:p w:rsidR="00313BBA" w:rsidRPr="008F47C3" w:rsidRDefault="00313BBA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Tipo de intervención</w:t>
            </w:r>
          </w:p>
          <w:p w:rsidR="00313BBA" w:rsidRPr="008F47C3" w:rsidRDefault="00313BBA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Quirúrgica  </w:t>
            </w:r>
            <w:r w:rsidRPr="008F47C3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s-CL"/>
              </w:rPr>
              <w:t>¥</w:t>
            </w:r>
          </w:p>
        </w:tc>
        <w:tc>
          <w:tcPr>
            <w:tcW w:w="2239" w:type="dxa"/>
          </w:tcPr>
          <w:p w:rsidR="00313BBA" w:rsidRPr="008F47C3" w:rsidRDefault="00313BBA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Tunelización</w:t>
            </w:r>
          </w:p>
        </w:tc>
        <w:tc>
          <w:tcPr>
            <w:tcW w:w="1701" w:type="dxa"/>
          </w:tcPr>
          <w:p w:rsidR="00313BBA" w:rsidRPr="008F47C3" w:rsidRDefault="00313BBA" w:rsidP="0005321E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1985" w:type="dxa"/>
          </w:tcPr>
          <w:p w:rsidR="00313BBA" w:rsidRPr="008F47C3" w:rsidRDefault="00313BBA" w:rsidP="0005321E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567" w:type="dxa"/>
            <w:vMerge w:val="restart"/>
          </w:tcPr>
          <w:p w:rsidR="00313BBA" w:rsidRPr="008F47C3" w:rsidRDefault="00313BBA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  <w:p w:rsidR="00313BBA" w:rsidRPr="008F47C3" w:rsidRDefault="00313BBA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19</w:t>
            </w:r>
          </w:p>
        </w:tc>
        <w:tc>
          <w:tcPr>
            <w:tcW w:w="1134" w:type="dxa"/>
            <w:vMerge w:val="restart"/>
          </w:tcPr>
          <w:p w:rsidR="00313BBA" w:rsidRPr="008F47C3" w:rsidRDefault="00313BBA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  <w:p w:rsidR="00313BBA" w:rsidRPr="008F47C3" w:rsidRDefault="00313BBA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0,06 </w:t>
            </w:r>
            <w:r w:rsidRPr="008F47C3">
              <w:rPr>
                <w:rFonts w:ascii="Arial" w:hAnsi="Arial" w:cs="Arial"/>
                <w:noProof/>
                <w:sz w:val="24"/>
                <w:szCs w:val="24"/>
                <w:vertAlign w:val="superscript"/>
                <w:lang w:eastAsia="es-CL"/>
              </w:rPr>
              <w:t>§</w:t>
            </w:r>
          </w:p>
        </w:tc>
      </w:tr>
      <w:tr w:rsidR="00313BBA" w:rsidRPr="008F47C3" w:rsidTr="002C5C45">
        <w:tc>
          <w:tcPr>
            <w:tcW w:w="2405" w:type="dxa"/>
            <w:vMerge/>
          </w:tcPr>
          <w:p w:rsidR="00313BBA" w:rsidRPr="008F47C3" w:rsidRDefault="00313BBA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</w:tc>
        <w:tc>
          <w:tcPr>
            <w:tcW w:w="2239" w:type="dxa"/>
          </w:tcPr>
          <w:p w:rsidR="00313BBA" w:rsidRPr="008F47C3" w:rsidRDefault="00313BBA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Reimplantación</w:t>
            </w:r>
          </w:p>
        </w:tc>
        <w:tc>
          <w:tcPr>
            <w:tcW w:w="1701" w:type="dxa"/>
          </w:tcPr>
          <w:p w:rsidR="00313BBA" w:rsidRPr="008F47C3" w:rsidRDefault="00313BBA" w:rsidP="0005321E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1985" w:type="dxa"/>
          </w:tcPr>
          <w:p w:rsidR="00313BBA" w:rsidRPr="008F47C3" w:rsidRDefault="00313BBA" w:rsidP="0005321E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567" w:type="dxa"/>
            <w:vMerge/>
          </w:tcPr>
          <w:p w:rsidR="00313BBA" w:rsidRPr="008F47C3" w:rsidRDefault="00313BBA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vMerge/>
          </w:tcPr>
          <w:p w:rsidR="00313BBA" w:rsidRPr="008F47C3" w:rsidRDefault="00313BBA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</w:tc>
      </w:tr>
    </w:tbl>
    <w:p w:rsidR="00780109" w:rsidRPr="008F47C3" w:rsidRDefault="00717CE2" w:rsidP="008F47C3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8F47C3">
        <w:rPr>
          <w:rFonts w:ascii="Arial" w:hAnsi="Arial" w:cs="Arial"/>
          <w:noProof/>
          <w:sz w:val="24"/>
          <w:szCs w:val="24"/>
          <w:lang w:eastAsia="es-CL"/>
        </w:rPr>
        <w:t xml:space="preserve">                                                                </w:t>
      </w:r>
    </w:p>
    <w:p w:rsidR="00717CE2" w:rsidRPr="008F47C3" w:rsidRDefault="00717CE2" w:rsidP="008F47C3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8F47C3">
        <w:rPr>
          <w:rFonts w:ascii="Arial" w:hAnsi="Arial" w:cs="Arial"/>
          <w:noProof/>
          <w:sz w:val="24"/>
          <w:szCs w:val="24"/>
          <w:lang w:eastAsia="es-CL"/>
        </w:rPr>
        <w:t xml:space="preserve">                                     </w:t>
      </w:r>
      <w:r w:rsidR="00C41EFE" w:rsidRPr="008F47C3">
        <w:rPr>
          <w:rFonts w:ascii="Arial" w:hAnsi="Arial" w:cs="Arial"/>
          <w:noProof/>
          <w:sz w:val="24"/>
          <w:szCs w:val="24"/>
          <w:lang w:eastAsia="es-CL"/>
        </w:rPr>
        <w:t xml:space="preserve">         </w:t>
      </w:r>
      <w:r w:rsidRPr="008F47C3">
        <w:rPr>
          <w:rFonts w:ascii="Arial" w:hAnsi="Arial" w:cs="Arial"/>
          <w:noProof/>
          <w:sz w:val="24"/>
          <w:szCs w:val="24"/>
          <w:lang w:eastAsia="es-CL"/>
        </w:rPr>
        <w:t xml:space="preserve"> § Prueba exacta de Fisher.</w:t>
      </w:r>
    </w:p>
    <w:p w:rsidR="001774C2" w:rsidRPr="008F47C3" w:rsidRDefault="00C247CE" w:rsidP="008F47C3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8F47C3">
        <w:rPr>
          <w:rFonts w:ascii="Arial" w:hAnsi="Arial" w:cs="Arial"/>
          <w:noProof/>
          <w:sz w:val="24"/>
          <w:szCs w:val="24"/>
          <w:lang w:eastAsia="es-CL"/>
        </w:rPr>
        <w:t>¥ un paciente no intervenido.</w:t>
      </w:r>
    </w:p>
    <w:p w:rsidR="00722271" w:rsidRPr="008F47C3" w:rsidRDefault="00722271" w:rsidP="008F47C3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CL"/>
        </w:rPr>
      </w:pPr>
    </w:p>
    <w:p w:rsidR="000D2ACC" w:rsidRPr="008F47C3" w:rsidRDefault="000D2ACC" w:rsidP="008F47C3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CL"/>
        </w:rPr>
      </w:pPr>
    </w:p>
    <w:p w:rsidR="008B12C5" w:rsidRPr="008F47C3" w:rsidRDefault="008B12C5" w:rsidP="008F47C3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CL"/>
        </w:rPr>
      </w:pPr>
    </w:p>
    <w:p w:rsidR="008B12C5" w:rsidRPr="008F47C3" w:rsidRDefault="008B12C5" w:rsidP="008F47C3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CL"/>
        </w:rPr>
      </w:pPr>
    </w:p>
    <w:p w:rsidR="008B12C5" w:rsidRPr="008F47C3" w:rsidRDefault="008B12C5" w:rsidP="008F47C3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CL"/>
        </w:rPr>
      </w:pPr>
    </w:p>
    <w:p w:rsidR="00D7159E" w:rsidRPr="008F47C3" w:rsidRDefault="00D7159E" w:rsidP="008F47C3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CL"/>
        </w:rPr>
      </w:pPr>
    </w:p>
    <w:p w:rsidR="00D7159E" w:rsidRPr="008F47C3" w:rsidRDefault="00D7159E" w:rsidP="008F47C3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CL"/>
        </w:rPr>
      </w:pPr>
    </w:p>
    <w:p w:rsidR="00D7159E" w:rsidRPr="008F47C3" w:rsidRDefault="00D7159E" w:rsidP="008F47C3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CL"/>
        </w:rPr>
      </w:pPr>
    </w:p>
    <w:p w:rsidR="00D7159E" w:rsidRPr="008F47C3" w:rsidRDefault="00D7159E" w:rsidP="008F47C3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CL"/>
        </w:rPr>
      </w:pPr>
    </w:p>
    <w:p w:rsidR="00D7159E" w:rsidRPr="008F47C3" w:rsidRDefault="00D7159E" w:rsidP="008F47C3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CL"/>
        </w:rPr>
      </w:pPr>
    </w:p>
    <w:p w:rsidR="00D7159E" w:rsidRPr="008F47C3" w:rsidRDefault="00D7159E" w:rsidP="008F47C3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CL"/>
        </w:rPr>
      </w:pPr>
    </w:p>
    <w:p w:rsidR="001578BD" w:rsidRPr="008F47C3" w:rsidRDefault="000D2ACC" w:rsidP="008F47C3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CL"/>
        </w:rPr>
      </w:pPr>
      <w:r w:rsidRPr="008F47C3">
        <w:rPr>
          <w:rFonts w:ascii="Arial" w:hAnsi="Arial" w:cs="Arial"/>
          <w:noProof/>
          <w:sz w:val="24"/>
          <w:szCs w:val="24"/>
          <w:lang w:eastAsia="es-CL"/>
        </w:rPr>
        <w:t>Tabla</w:t>
      </w:r>
      <w:r w:rsidR="0005321E">
        <w:rPr>
          <w:rFonts w:ascii="Arial" w:hAnsi="Arial" w:cs="Arial"/>
          <w:noProof/>
          <w:sz w:val="24"/>
          <w:szCs w:val="24"/>
          <w:lang w:eastAsia="es-CL"/>
        </w:rPr>
        <w:t xml:space="preserve"> 2.</w:t>
      </w:r>
      <w:r w:rsidR="001578BD" w:rsidRPr="008F47C3">
        <w:rPr>
          <w:rFonts w:ascii="Arial" w:hAnsi="Arial" w:cs="Arial"/>
          <w:noProof/>
          <w:sz w:val="24"/>
          <w:szCs w:val="24"/>
          <w:lang w:eastAsia="es-CL"/>
        </w:rPr>
        <w:t xml:space="preserve">La supervivencia </w:t>
      </w:r>
      <w:r w:rsidR="004D6D54" w:rsidRPr="008F47C3">
        <w:rPr>
          <w:rFonts w:ascii="Arial" w:hAnsi="Arial" w:cs="Arial"/>
          <w:noProof/>
          <w:sz w:val="24"/>
          <w:szCs w:val="24"/>
          <w:lang w:eastAsia="es-CL"/>
        </w:rPr>
        <w:t>posquirúrgica</w:t>
      </w:r>
      <w:r w:rsidR="001578BD" w:rsidRPr="008F47C3">
        <w:rPr>
          <w:rFonts w:ascii="Arial" w:hAnsi="Arial" w:cs="Arial"/>
          <w:noProof/>
          <w:sz w:val="24"/>
          <w:szCs w:val="24"/>
          <w:lang w:eastAsia="es-CL"/>
        </w:rPr>
        <w:t xml:space="preserve"> en el s</w:t>
      </w:r>
      <w:r w:rsidR="004D6D54" w:rsidRPr="008F47C3">
        <w:rPr>
          <w:rFonts w:ascii="Arial" w:hAnsi="Arial" w:cs="Arial"/>
          <w:noProof/>
          <w:sz w:val="24"/>
          <w:szCs w:val="24"/>
          <w:lang w:eastAsia="es-CL"/>
        </w:rPr>
        <w:t>í</w:t>
      </w:r>
      <w:r w:rsidR="0005321E">
        <w:rPr>
          <w:rFonts w:ascii="Arial" w:hAnsi="Arial" w:cs="Arial"/>
          <w:noProof/>
          <w:sz w:val="24"/>
          <w:szCs w:val="24"/>
          <w:lang w:eastAsia="es-CL"/>
        </w:rPr>
        <w:t>ndrome de ALCAPA.</w:t>
      </w:r>
      <w:r w:rsidR="001578BD" w:rsidRPr="008F47C3">
        <w:rPr>
          <w:rFonts w:ascii="Arial" w:hAnsi="Arial" w:cs="Arial"/>
          <w:noProof/>
          <w:sz w:val="24"/>
          <w:szCs w:val="24"/>
          <w:lang w:eastAsia="es-CL"/>
        </w:rPr>
        <w:t>Cardiocentro pediatrico “William Soler”(200</w:t>
      </w:r>
      <w:r w:rsidR="00705CB1" w:rsidRPr="008F47C3">
        <w:rPr>
          <w:rFonts w:ascii="Arial" w:hAnsi="Arial" w:cs="Arial"/>
          <w:noProof/>
          <w:sz w:val="24"/>
          <w:szCs w:val="24"/>
          <w:lang w:eastAsia="es-CL"/>
        </w:rPr>
        <w:t>5</w:t>
      </w:r>
      <w:r w:rsidR="001578BD" w:rsidRPr="008F47C3">
        <w:rPr>
          <w:rFonts w:ascii="Arial" w:hAnsi="Arial" w:cs="Arial"/>
          <w:noProof/>
          <w:sz w:val="24"/>
          <w:szCs w:val="24"/>
          <w:lang w:eastAsia="es-CL"/>
        </w:rPr>
        <w:t>-2015)</w:t>
      </w:r>
    </w:p>
    <w:p w:rsidR="001774C2" w:rsidRPr="008F47C3" w:rsidRDefault="001774C2" w:rsidP="008F47C3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24"/>
        <w:gridCol w:w="1217"/>
        <w:gridCol w:w="430"/>
        <w:gridCol w:w="1315"/>
        <w:gridCol w:w="1276"/>
        <w:gridCol w:w="1124"/>
      </w:tblGrid>
      <w:tr w:rsidR="003F251E" w:rsidRPr="008F47C3" w:rsidTr="003F251E">
        <w:trPr>
          <w:jc w:val="center"/>
        </w:trPr>
        <w:tc>
          <w:tcPr>
            <w:tcW w:w="3371" w:type="dxa"/>
            <w:gridSpan w:val="3"/>
            <w:vMerge w:val="restart"/>
          </w:tcPr>
          <w:p w:rsidR="003F251E" w:rsidRPr="008F47C3" w:rsidRDefault="003F251E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  </w:t>
            </w:r>
          </w:p>
          <w:p w:rsidR="003F251E" w:rsidRPr="008F47C3" w:rsidRDefault="003F251E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       Variables</w:t>
            </w:r>
          </w:p>
        </w:tc>
        <w:tc>
          <w:tcPr>
            <w:tcW w:w="0" w:type="auto"/>
            <w:gridSpan w:val="2"/>
          </w:tcPr>
          <w:p w:rsidR="003F251E" w:rsidRPr="008F47C3" w:rsidRDefault="003F251E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Sindrome de ALCAPA</w:t>
            </w:r>
          </w:p>
          <w:p w:rsidR="003F251E" w:rsidRPr="008F47C3" w:rsidRDefault="003F251E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              Variantes</w:t>
            </w:r>
          </w:p>
        </w:tc>
        <w:tc>
          <w:tcPr>
            <w:tcW w:w="0" w:type="auto"/>
            <w:vMerge w:val="restart"/>
          </w:tcPr>
          <w:p w:rsidR="003F251E" w:rsidRPr="008F47C3" w:rsidRDefault="003F251E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  <w:p w:rsidR="003F251E" w:rsidRPr="008F47C3" w:rsidRDefault="003F251E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     n</w:t>
            </w:r>
          </w:p>
        </w:tc>
      </w:tr>
      <w:tr w:rsidR="003F251E" w:rsidRPr="008F47C3" w:rsidTr="003F251E">
        <w:trPr>
          <w:jc w:val="center"/>
        </w:trPr>
        <w:tc>
          <w:tcPr>
            <w:tcW w:w="3371" w:type="dxa"/>
            <w:gridSpan w:val="3"/>
            <w:vMerge/>
          </w:tcPr>
          <w:p w:rsidR="003F251E" w:rsidRPr="008F47C3" w:rsidRDefault="003F251E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</w:tcPr>
          <w:p w:rsidR="003F251E" w:rsidRPr="008F47C3" w:rsidRDefault="003F251E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Infantil</w:t>
            </w:r>
          </w:p>
        </w:tc>
        <w:tc>
          <w:tcPr>
            <w:tcW w:w="0" w:type="auto"/>
          </w:tcPr>
          <w:p w:rsidR="003F251E" w:rsidRPr="008F47C3" w:rsidRDefault="003F251E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Adulto</w:t>
            </w:r>
          </w:p>
        </w:tc>
        <w:tc>
          <w:tcPr>
            <w:tcW w:w="0" w:type="auto"/>
            <w:vMerge/>
          </w:tcPr>
          <w:p w:rsidR="003F251E" w:rsidRPr="008F47C3" w:rsidRDefault="003F251E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</w:tc>
      </w:tr>
      <w:tr w:rsidR="003F251E" w:rsidRPr="008F47C3" w:rsidTr="003F251E">
        <w:trPr>
          <w:jc w:val="center"/>
        </w:trPr>
        <w:tc>
          <w:tcPr>
            <w:tcW w:w="1724" w:type="dxa"/>
            <w:vMerge w:val="restart"/>
          </w:tcPr>
          <w:p w:rsidR="003F251E" w:rsidRPr="008F47C3" w:rsidRDefault="003F251E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  <w:p w:rsidR="003F251E" w:rsidRPr="008F47C3" w:rsidRDefault="003F251E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Supervivencia</w:t>
            </w:r>
          </w:p>
          <w:p w:rsidR="003F251E" w:rsidRPr="008F47C3" w:rsidRDefault="004D6D54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P</w:t>
            </w:r>
            <w:r w:rsidR="003F251E"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osquir</w:t>
            </w: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ú</w:t>
            </w:r>
            <w:r w:rsidR="003F251E"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rgica</w:t>
            </w:r>
          </w:p>
        </w:tc>
        <w:tc>
          <w:tcPr>
            <w:tcW w:w="1217" w:type="dxa"/>
            <w:vMerge w:val="restart"/>
          </w:tcPr>
          <w:p w:rsidR="003F251E" w:rsidRPr="008F47C3" w:rsidRDefault="003F251E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Vivos</w:t>
            </w:r>
          </w:p>
        </w:tc>
        <w:tc>
          <w:tcPr>
            <w:tcW w:w="0" w:type="auto"/>
          </w:tcPr>
          <w:p w:rsidR="003F251E" w:rsidRPr="008F47C3" w:rsidRDefault="003F251E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N</w:t>
            </w:r>
          </w:p>
        </w:tc>
        <w:tc>
          <w:tcPr>
            <w:tcW w:w="0" w:type="auto"/>
          </w:tcPr>
          <w:p w:rsidR="003F251E" w:rsidRPr="008F47C3" w:rsidRDefault="003F251E" w:rsidP="0005321E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0" w:type="auto"/>
          </w:tcPr>
          <w:p w:rsidR="003F251E" w:rsidRPr="008F47C3" w:rsidRDefault="003F251E" w:rsidP="0005321E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11</w:t>
            </w:r>
          </w:p>
        </w:tc>
        <w:tc>
          <w:tcPr>
            <w:tcW w:w="0" w:type="auto"/>
            <w:vMerge w:val="restart"/>
          </w:tcPr>
          <w:p w:rsidR="003F251E" w:rsidRPr="008F47C3" w:rsidRDefault="003F251E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16</w:t>
            </w:r>
          </w:p>
          <w:p w:rsidR="003F251E" w:rsidRPr="008F47C3" w:rsidRDefault="003F251E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(84,2 %)</w:t>
            </w:r>
          </w:p>
        </w:tc>
      </w:tr>
      <w:tr w:rsidR="003F251E" w:rsidRPr="008F47C3" w:rsidTr="003F251E">
        <w:trPr>
          <w:jc w:val="center"/>
        </w:trPr>
        <w:tc>
          <w:tcPr>
            <w:tcW w:w="1724" w:type="dxa"/>
            <w:vMerge/>
          </w:tcPr>
          <w:p w:rsidR="003F251E" w:rsidRPr="008F47C3" w:rsidRDefault="003F251E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</w:tc>
        <w:tc>
          <w:tcPr>
            <w:tcW w:w="1217" w:type="dxa"/>
            <w:vMerge/>
          </w:tcPr>
          <w:p w:rsidR="003F251E" w:rsidRPr="008F47C3" w:rsidRDefault="003F251E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</w:tcPr>
          <w:p w:rsidR="003F251E" w:rsidRPr="008F47C3" w:rsidRDefault="003F251E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%</w:t>
            </w:r>
          </w:p>
        </w:tc>
        <w:tc>
          <w:tcPr>
            <w:tcW w:w="0" w:type="auto"/>
          </w:tcPr>
          <w:p w:rsidR="003F251E" w:rsidRPr="008F47C3" w:rsidRDefault="003F251E" w:rsidP="0005321E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62,5</w:t>
            </w:r>
          </w:p>
        </w:tc>
        <w:tc>
          <w:tcPr>
            <w:tcW w:w="0" w:type="auto"/>
          </w:tcPr>
          <w:p w:rsidR="003F251E" w:rsidRPr="008F47C3" w:rsidRDefault="003F251E" w:rsidP="0005321E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100</w:t>
            </w:r>
          </w:p>
        </w:tc>
        <w:tc>
          <w:tcPr>
            <w:tcW w:w="0" w:type="auto"/>
            <w:vMerge/>
          </w:tcPr>
          <w:p w:rsidR="003F251E" w:rsidRPr="008F47C3" w:rsidRDefault="003F251E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</w:tc>
      </w:tr>
      <w:tr w:rsidR="003F251E" w:rsidRPr="008F47C3" w:rsidTr="003F251E">
        <w:trPr>
          <w:jc w:val="center"/>
        </w:trPr>
        <w:tc>
          <w:tcPr>
            <w:tcW w:w="1724" w:type="dxa"/>
            <w:vMerge/>
          </w:tcPr>
          <w:p w:rsidR="003F251E" w:rsidRPr="008F47C3" w:rsidRDefault="003F251E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</w:tc>
        <w:tc>
          <w:tcPr>
            <w:tcW w:w="1217" w:type="dxa"/>
            <w:vMerge w:val="restart"/>
          </w:tcPr>
          <w:p w:rsidR="003F251E" w:rsidRPr="008F47C3" w:rsidRDefault="003F251E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fallecidos</w:t>
            </w:r>
          </w:p>
        </w:tc>
        <w:tc>
          <w:tcPr>
            <w:tcW w:w="0" w:type="auto"/>
          </w:tcPr>
          <w:p w:rsidR="003F251E" w:rsidRPr="008F47C3" w:rsidRDefault="003F251E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N</w:t>
            </w:r>
          </w:p>
        </w:tc>
        <w:tc>
          <w:tcPr>
            <w:tcW w:w="0" w:type="auto"/>
          </w:tcPr>
          <w:p w:rsidR="003F251E" w:rsidRPr="008F47C3" w:rsidRDefault="003F251E" w:rsidP="0005321E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0" w:type="auto"/>
          </w:tcPr>
          <w:p w:rsidR="003F251E" w:rsidRPr="008F47C3" w:rsidRDefault="003F251E" w:rsidP="0005321E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-</w:t>
            </w:r>
          </w:p>
        </w:tc>
        <w:tc>
          <w:tcPr>
            <w:tcW w:w="0" w:type="auto"/>
            <w:vMerge w:val="restart"/>
          </w:tcPr>
          <w:p w:rsidR="003F251E" w:rsidRPr="008F47C3" w:rsidRDefault="003F251E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3</w:t>
            </w:r>
          </w:p>
          <w:p w:rsidR="003F251E" w:rsidRPr="008F47C3" w:rsidRDefault="003F251E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(15,7 %)</w:t>
            </w:r>
          </w:p>
        </w:tc>
      </w:tr>
      <w:tr w:rsidR="003F251E" w:rsidRPr="008F47C3" w:rsidTr="003F251E">
        <w:trPr>
          <w:jc w:val="center"/>
        </w:trPr>
        <w:tc>
          <w:tcPr>
            <w:tcW w:w="1724" w:type="dxa"/>
            <w:vMerge/>
          </w:tcPr>
          <w:p w:rsidR="003F251E" w:rsidRPr="008F47C3" w:rsidRDefault="003F251E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</w:tc>
        <w:tc>
          <w:tcPr>
            <w:tcW w:w="1217" w:type="dxa"/>
            <w:vMerge/>
          </w:tcPr>
          <w:p w:rsidR="003F251E" w:rsidRPr="008F47C3" w:rsidRDefault="003F251E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</w:tcPr>
          <w:p w:rsidR="003F251E" w:rsidRPr="008F47C3" w:rsidRDefault="003F251E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%</w:t>
            </w:r>
          </w:p>
        </w:tc>
        <w:tc>
          <w:tcPr>
            <w:tcW w:w="0" w:type="auto"/>
          </w:tcPr>
          <w:p w:rsidR="003F251E" w:rsidRPr="008F47C3" w:rsidRDefault="003F251E" w:rsidP="0005321E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37,5</w:t>
            </w:r>
          </w:p>
        </w:tc>
        <w:tc>
          <w:tcPr>
            <w:tcW w:w="0" w:type="auto"/>
          </w:tcPr>
          <w:p w:rsidR="003F251E" w:rsidRPr="008F47C3" w:rsidRDefault="003F251E" w:rsidP="0005321E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-</w:t>
            </w:r>
          </w:p>
        </w:tc>
        <w:tc>
          <w:tcPr>
            <w:tcW w:w="0" w:type="auto"/>
            <w:vMerge/>
          </w:tcPr>
          <w:p w:rsidR="003F251E" w:rsidRPr="008F47C3" w:rsidRDefault="003F251E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</w:p>
        </w:tc>
      </w:tr>
      <w:tr w:rsidR="003F251E" w:rsidRPr="008F47C3" w:rsidTr="00F76D95">
        <w:trPr>
          <w:jc w:val="center"/>
        </w:trPr>
        <w:tc>
          <w:tcPr>
            <w:tcW w:w="3371" w:type="dxa"/>
            <w:gridSpan w:val="3"/>
          </w:tcPr>
          <w:p w:rsidR="003F251E" w:rsidRPr="008F47C3" w:rsidRDefault="003F251E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 xml:space="preserve">                   Totales</w:t>
            </w:r>
          </w:p>
        </w:tc>
        <w:tc>
          <w:tcPr>
            <w:tcW w:w="0" w:type="auto"/>
          </w:tcPr>
          <w:p w:rsidR="003F251E" w:rsidRPr="008F47C3" w:rsidRDefault="003F251E" w:rsidP="0005321E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0" w:type="auto"/>
          </w:tcPr>
          <w:p w:rsidR="003F251E" w:rsidRPr="008F47C3" w:rsidRDefault="003F251E" w:rsidP="0005321E">
            <w:pPr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11</w:t>
            </w:r>
          </w:p>
        </w:tc>
        <w:tc>
          <w:tcPr>
            <w:tcW w:w="0" w:type="auto"/>
          </w:tcPr>
          <w:p w:rsidR="003F251E" w:rsidRPr="008F47C3" w:rsidRDefault="003F251E" w:rsidP="008F47C3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L"/>
              </w:rPr>
            </w:pPr>
            <w:r w:rsidRPr="008F47C3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19</w:t>
            </w:r>
          </w:p>
        </w:tc>
      </w:tr>
    </w:tbl>
    <w:p w:rsidR="001774C2" w:rsidRPr="008F47C3" w:rsidRDefault="001774C2" w:rsidP="008F47C3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CL"/>
        </w:rPr>
      </w:pPr>
    </w:p>
    <w:p w:rsidR="0054701F" w:rsidRDefault="003F251E" w:rsidP="008F47C3">
      <w:pPr>
        <w:spacing w:line="360" w:lineRule="auto"/>
        <w:jc w:val="both"/>
        <w:rPr>
          <w:rFonts w:ascii="Arial" w:hAnsi="Arial" w:cs="Arial"/>
          <w:b/>
          <w:noProof/>
          <w:sz w:val="24"/>
          <w:szCs w:val="24"/>
          <w:lang w:eastAsia="es-CL"/>
        </w:rPr>
      </w:pPr>
      <w:r w:rsidRPr="008F47C3">
        <w:rPr>
          <w:rFonts w:ascii="Arial" w:hAnsi="Arial" w:cs="Arial"/>
          <w:noProof/>
          <w:sz w:val="24"/>
          <w:szCs w:val="24"/>
          <w:lang w:eastAsia="es-CL"/>
        </w:rPr>
        <w:t xml:space="preserve">                     </w:t>
      </w:r>
      <w:r w:rsidR="00C41EFE" w:rsidRPr="008F47C3">
        <w:rPr>
          <w:rFonts w:ascii="Arial" w:hAnsi="Arial" w:cs="Arial"/>
          <w:noProof/>
          <w:sz w:val="24"/>
          <w:szCs w:val="24"/>
          <w:lang w:eastAsia="es-CL"/>
        </w:rPr>
        <w:t xml:space="preserve">                </w:t>
      </w:r>
      <w:r w:rsidRPr="008F47C3"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  <w:r w:rsidRPr="008F47C3">
        <w:rPr>
          <w:rFonts w:ascii="Arial" w:hAnsi="Arial" w:cs="Arial"/>
          <w:b/>
          <w:noProof/>
          <w:sz w:val="24"/>
          <w:szCs w:val="24"/>
          <w:lang w:eastAsia="es-CL"/>
        </w:rPr>
        <w:t>Prueba exacta de Fisher. p=0,05</w:t>
      </w:r>
    </w:p>
    <w:p w:rsidR="00C430A0" w:rsidRDefault="00C430A0" w:rsidP="008F47C3">
      <w:pPr>
        <w:spacing w:line="360" w:lineRule="auto"/>
        <w:jc w:val="both"/>
        <w:rPr>
          <w:rFonts w:ascii="Arial" w:hAnsi="Arial" w:cs="Arial"/>
          <w:b/>
          <w:noProof/>
          <w:sz w:val="24"/>
          <w:szCs w:val="24"/>
          <w:lang w:eastAsia="es-CL"/>
        </w:rPr>
      </w:pPr>
    </w:p>
    <w:p w:rsidR="00C430A0" w:rsidRDefault="00C430A0" w:rsidP="008F47C3">
      <w:pPr>
        <w:spacing w:line="360" w:lineRule="auto"/>
        <w:jc w:val="both"/>
        <w:rPr>
          <w:rFonts w:ascii="Arial" w:hAnsi="Arial" w:cs="Arial"/>
          <w:b/>
          <w:noProof/>
          <w:sz w:val="24"/>
          <w:szCs w:val="24"/>
          <w:lang w:eastAsia="es-CL"/>
        </w:rPr>
      </w:pPr>
    </w:p>
    <w:p w:rsidR="00C430A0" w:rsidRDefault="00C430A0" w:rsidP="008F47C3">
      <w:pPr>
        <w:spacing w:line="360" w:lineRule="auto"/>
        <w:jc w:val="both"/>
        <w:rPr>
          <w:rFonts w:ascii="Arial" w:hAnsi="Arial" w:cs="Arial"/>
          <w:b/>
          <w:noProof/>
          <w:sz w:val="24"/>
          <w:szCs w:val="24"/>
          <w:lang w:eastAsia="es-CL"/>
        </w:rPr>
      </w:pPr>
    </w:p>
    <w:sectPr w:rsidR="00C430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D6C54"/>
    <w:multiLevelType w:val="hybridMultilevel"/>
    <w:tmpl w:val="28CC74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85671"/>
    <w:multiLevelType w:val="hybridMultilevel"/>
    <w:tmpl w:val="A22046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E5"/>
    <w:rsid w:val="00020119"/>
    <w:rsid w:val="00027B60"/>
    <w:rsid w:val="0003307C"/>
    <w:rsid w:val="00037A6A"/>
    <w:rsid w:val="0004670E"/>
    <w:rsid w:val="000473BC"/>
    <w:rsid w:val="0005321E"/>
    <w:rsid w:val="000544C9"/>
    <w:rsid w:val="00070185"/>
    <w:rsid w:val="000729C7"/>
    <w:rsid w:val="00076A97"/>
    <w:rsid w:val="00082537"/>
    <w:rsid w:val="00082EE4"/>
    <w:rsid w:val="00083E94"/>
    <w:rsid w:val="00086DFE"/>
    <w:rsid w:val="00090DA9"/>
    <w:rsid w:val="00096B68"/>
    <w:rsid w:val="000A6807"/>
    <w:rsid w:val="000C7A62"/>
    <w:rsid w:val="000D121E"/>
    <w:rsid w:val="000D2ACC"/>
    <w:rsid w:val="000E25FE"/>
    <w:rsid w:val="00100C80"/>
    <w:rsid w:val="001012EF"/>
    <w:rsid w:val="00101589"/>
    <w:rsid w:val="00104164"/>
    <w:rsid w:val="00107115"/>
    <w:rsid w:val="001110E9"/>
    <w:rsid w:val="00115BA5"/>
    <w:rsid w:val="001220D0"/>
    <w:rsid w:val="0012517B"/>
    <w:rsid w:val="0013277B"/>
    <w:rsid w:val="00134393"/>
    <w:rsid w:val="00135544"/>
    <w:rsid w:val="00141C8E"/>
    <w:rsid w:val="00144D2D"/>
    <w:rsid w:val="001515E7"/>
    <w:rsid w:val="001578BD"/>
    <w:rsid w:val="00161ABB"/>
    <w:rsid w:val="0016737B"/>
    <w:rsid w:val="00170C94"/>
    <w:rsid w:val="001774C2"/>
    <w:rsid w:val="00181249"/>
    <w:rsid w:val="001843DB"/>
    <w:rsid w:val="001A3410"/>
    <w:rsid w:val="001A5785"/>
    <w:rsid w:val="001A6282"/>
    <w:rsid w:val="001A7EAB"/>
    <w:rsid w:val="001B05F5"/>
    <w:rsid w:val="001B2F59"/>
    <w:rsid w:val="001D46F4"/>
    <w:rsid w:val="001E0E97"/>
    <w:rsid w:val="001E1663"/>
    <w:rsid w:val="001E4E03"/>
    <w:rsid w:val="00207792"/>
    <w:rsid w:val="0021154D"/>
    <w:rsid w:val="0021163F"/>
    <w:rsid w:val="0021260D"/>
    <w:rsid w:val="002176DA"/>
    <w:rsid w:val="00225FEC"/>
    <w:rsid w:val="00241748"/>
    <w:rsid w:val="002419C6"/>
    <w:rsid w:val="002504D4"/>
    <w:rsid w:val="00261844"/>
    <w:rsid w:val="00263847"/>
    <w:rsid w:val="00266B19"/>
    <w:rsid w:val="002756F2"/>
    <w:rsid w:val="00286001"/>
    <w:rsid w:val="002912B2"/>
    <w:rsid w:val="00291C08"/>
    <w:rsid w:val="002A55B0"/>
    <w:rsid w:val="002B429D"/>
    <w:rsid w:val="002B6DA9"/>
    <w:rsid w:val="002C5C45"/>
    <w:rsid w:val="002D74B6"/>
    <w:rsid w:val="002E490B"/>
    <w:rsid w:val="00300125"/>
    <w:rsid w:val="00306379"/>
    <w:rsid w:val="00307EEA"/>
    <w:rsid w:val="003108F7"/>
    <w:rsid w:val="00313BBA"/>
    <w:rsid w:val="00331907"/>
    <w:rsid w:val="00333611"/>
    <w:rsid w:val="003410A2"/>
    <w:rsid w:val="00341544"/>
    <w:rsid w:val="00341616"/>
    <w:rsid w:val="003475F6"/>
    <w:rsid w:val="00350FDE"/>
    <w:rsid w:val="0036129D"/>
    <w:rsid w:val="0037200B"/>
    <w:rsid w:val="00373ED0"/>
    <w:rsid w:val="00394089"/>
    <w:rsid w:val="00396972"/>
    <w:rsid w:val="003C4DAC"/>
    <w:rsid w:val="003E65EA"/>
    <w:rsid w:val="003F00A2"/>
    <w:rsid w:val="003F12FE"/>
    <w:rsid w:val="003F251E"/>
    <w:rsid w:val="00406DFC"/>
    <w:rsid w:val="004244C1"/>
    <w:rsid w:val="00431FCD"/>
    <w:rsid w:val="0043540B"/>
    <w:rsid w:val="00453418"/>
    <w:rsid w:val="00460904"/>
    <w:rsid w:val="00473CE2"/>
    <w:rsid w:val="004871C8"/>
    <w:rsid w:val="00494995"/>
    <w:rsid w:val="00496374"/>
    <w:rsid w:val="004A3410"/>
    <w:rsid w:val="004A4295"/>
    <w:rsid w:val="004A5207"/>
    <w:rsid w:val="004C4DBA"/>
    <w:rsid w:val="004D1C3C"/>
    <w:rsid w:val="004D6D54"/>
    <w:rsid w:val="004F412A"/>
    <w:rsid w:val="004F54A3"/>
    <w:rsid w:val="004F794C"/>
    <w:rsid w:val="00503167"/>
    <w:rsid w:val="00520A6A"/>
    <w:rsid w:val="005348EE"/>
    <w:rsid w:val="005400EE"/>
    <w:rsid w:val="00544F9F"/>
    <w:rsid w:val="0054701F"/>
    <w:rsid w:val="00572C93"/>
    <w:rsid w:val="00580411"/>
    <w:rsid w:val="005917A8"/>
    <w:rsid w:val="005958A1"/>
    <w:rsid w:val="005A4CCD"/>
    <w:rsid w:val="005C3B6C"/>
    <w:rsid w:val="005D47EE"/>
    <w:rsid w:val="005E4159"/>
    <w:rsid w:val="005F2361"/>
    <w:rsid w:val="00606210"/>
    <w:rsid w:val="00626B31"/>
    <w:rsid w:val="00634D0F"/>
    <w:rsid w:val="00642C34"/>
    <w:rsid w:val="00644686"/>
    <w:rsid w:val="00653F18"/>
    <w:rsid w:val="006673E3"/>
    <w:rsid w:val="00670F3A"/>
    <w:rsid w:val="0068586D"/>
    <w:rsid w:val="00686CE9"/>
    <w:rsid w:val="00690A42"/>
    <w:rsid w:val="00691BBA"/>
    <w:rsid w:val="006A7CDD"/>
    <w:rsid w:val="006D508A"/>
    <w:rsid w:val="006E36C5"/>
    <w:rsid w:val="006F4DDA"/>
    <w:rsid w:val="006F5A2B"/>
    <w:rsid w:val="00703B65"/>
    <w:rsid w:val="00705CB1"/>
    <w:rsid w:val="00705D87"/>
    <w:rsid w:val="0070625A"/>
    <w:rsid w:val="00710CB5"/>
    <w:rsid w:val="00710D60"/>
    <w:rsid w:val="00717CE2"/>
    <w:rsid w:val="00717EAD"/>
    <w:rsid w:val="00722271"/>
    <w:rsid w:val="0072244A"/>
    <w:rsid w:val="0072562C"/>
    <w:rsid w:val="00737C39"/>
    <w:rsid w:val="00746579"/>
    <w:rsid w:val="00747530"/>
    <w:rsid w:val="00756708"/>
    <w:rsid w:val="00767285"/>
    <w:rsid w:val="00774AAB"/>
    <w:rsid w:val="00780109"/>
    <w:rsid w:val="0078145A"/>
    <w:rsid w:val="00783124"/>
    <w:rsid w:val="00783CF5"/>
    <w:rsid w:val="0078639B"/>
    <w:rsid w:val="00792980"/>
    <w:rsid w:val="007B19AC"/>
    <w:rsid w:val="007B5509"/>
    <w:rsid w:val="007B57D7"/>
    <w:rsid w:val="007D0357"/>
    <w:rsid w:val="007D05D9"/>
    <w:rsid w:val="007E7FA8"/>
    <w:rsid w:val="007F3A3B"/>
    <w:rsid w:val="007F5802"/>
    <w:rsid w:val="007F5908"/>
    <w:rsid w:val="007F7FD3"/>
    <w:rsid w:val="0080255A"/>
    <w:rsid w:val="00810FF9"/>
    <w:rsid w:val="008115AB"/>
    <w:rsid w:val="00812D12"/>
    <w:rsid w:val="008341D4"/>
    <w:rsid w:val="00843124"/>
    <w:rsid w:val="008542DD"/>
    <w:rsid w:val="00862E5A"/>
    <w:rsid w:val="00867AE1"/>
    <w:rsid w:val="00873913"/>
    <w:rsid w:val="00880B07"/>
    <w:rsid w:val="008940BA"/>
    <w:rsid w:val="008973F1"/>
    <w:rsid w:val="008A0751"/>
    <w:rsid w:val="008B12C5"/>
    <w:rsid w:val="008B5B96"/>
    <w:rsid w:val="008C485A"/>
    <w:rsid w:val="008D2D28"/>
    <w:rsid w:val="008D3CE5"/>
    <w:rsid w:val="008D4ABB"/>
    <w:rsid w:val="008E629D"/>
    <w:rsid w:val="008E78DD"/>
    <w:rsid w:val="008F47C3"/>
    <w:rsid w:val="009054D8"/>
    <w:rsid w:val="009079B3"/>
    <w:rsid w:val="00927129"/>
    <w:rsid w:val="009371D3"/>
    <w:rsid w:val="0094552B"/>
    <w:rsid w:val="009472EB"/>
    <w:rsid w:val="0095185D"/>
    <w:rsid w:val="00960514"/>
    <w:rsid w:val="00960FE1"/>
    <w:rsid w:val="0097219E"/>
    <w:rsid w:val="009864DF"/>
    <w:rsid w:val="009A2AF4"/>
    <w:rsid w:val="009A7ED6"/>
    <w:rsid w:val="009D08B7"/>
    <w:rsid w:val="009D46D4"/>
    <w:rsid w:val="009F1F60"/>
    <w:rsid w:val="00A10296"/>
    <w:rsid w:val="00A16B55"/>
    <w:rsid w:val="00A25190"/>
    <w:rsid w:val="00A26DB7"/>
    <w:rsid w:val="00A44F4E"/>
    <w:rsid w:val="00A45E0A"/>
    <w:rsid w:val="00A47520"/>
    <w:rsid w:val="00A50A8C"/>
    <w:rsid w:val="00A62299"/>
    <w:rsid w:val="00A66C3B"/>
    <w:rsid w:val="00A67665"/>
    <w:rsid w:val="00A75CA7"/>
    <w:rsid w:val="00A8627C"/>
    <w:rsid w:val="00A92DD4"/>
    <w:rsid w:val="00AA27CF"/>
    <w:rsid w:val="00AA49F9"/>
    <w:rsid w:val="00AA6039"/>
    <w:rsid w:val="00AB3E40"/>
    <w:rsid w:val="00AC1397"/>
    <w:rsid w:val="00AC2ECB"/>
    <w:rsid w:val="00AC7882"/>
    <w:rsid w:val="00AD0328"/>
    <w:rsid w:val="00AE4AEB"/>
    <w:rsid w:val="00AE7A72"/>
    <w:rsid w:val="00AF7107"/>
    <w:rsid w:val="00AF726E"/>
    <w:rsid w:val="00B00DB6"/>
    <w:rsid w:val="00B0254B"/>
    <w:rsid w:val="00B14AD6"/>
    <w:rsid w:val="00B22D5D"/>
    <w:rsid w:val="00B33DC6"/>
    <w:rsid w:val="00B344BC"/>
    <w:rsid w:val="00B34541"/>
    <w:rsid w:val="00B51635"/>
    <w:rsid w:val="00B57D20"/>
    <w:rsid w:val="00B6019C"/>
    <w:rsid w:val="00B6501F"/>
    <w:rsid w:val="00B66053"/>
    <w:rsid w:val="00B929BC"/>
    <w:rsid w:val="00BA2CC0"/>
    <w:rsid w:val="00BB46AF"/>
    <w:rsid w:val="00BB7264"/>
    <w:rsid w:val="00BB751C"/>
    <w:rsid w:val="00BF3131"/>
    <w:rsid w:val="00BF5B08"/>
    <w:rsid w:val="00C14DED"/>
    <w:rsid w:val="00C173D9"/>
    <w:rsid w:val="00C247CE"/>
    <w:rsid w:val="00C24AE5"/>
    <w:rsid w:val="00C31AB4"/>
    <w:rsid w:val="00C34BF9"/>
    <w:rsid w:val="00C41EFE"/>
    <w:rsid w:val="00C430A0"/>
    <w:rsid w:val="00C473B7"/>
    <w:rsid w:val="00C47D0B"/>
    <w:rsid w:val="00C47DAF"/>
    <w:rsid w:val="00C53B30"/>
    <w:rsid w:val="00C63A5F"/>
    <w:rsid w:val="00C67826"/>
    <w:rsid w:val="00C70A51"/>
    <w:rsid w:val="00C71C98"/>
    <w:rsid w:val="00C80E8E"/>
    <w:rsid w:val="00C8367E"/>
    <w:rsid w:val="00C94AC8"/>
    <w:rsid w:val="00C97BCD"/>
    <w:rsid w:val="00CB0DF0"/>
    <w:rsid w:val="00CB7297"/>
    <w:rsid w:val="00CC6FE4"/>
    <w:rsid w:val="00CF5923"/>
    <w:rsid w:val="00D124E6"/>
    <w:rsid w:val="00D25CA5"/>
    <w:rsid w:val="00D3169D"/>
    <w:rsid w:val="00D404BC"/>
    <w:rsid w:val="00D5258F"/>
    <w:rsid w:val="00D5515E"/>
    <w:rsid w:val="00D645CE"/>
    <w:rsid w:val="00D7159E"/>
    <w:rsid w:val="00D7180F"/>
    <w:rsid w:val="00D75BB3"/>
    <w:rsid w:val="00D80A86"/>
    <w:rsid w:val="00D81CC0"/>
    <w:rsid w:val="00D85B25"/>
    <w:rsid w:val="00DA45A1"/>
    <w:rsid w:val="00DB6420"/>
    <w:rsid w:val="00DC3B4B"/>
    <w:rsid w:val="00DD16FF"/>
    <w:rsid w:val="00DD5D3A"/>
    <w:rsid w:val="00DE563D"/>
    <w:rsid w:val="00DF11DD"/>
    <w:rsid w:val="00DF7441"/>
    <w:rsid w:val="00DF7E90"/>
    <w:rsid w:val="00E012CA"/>
    <w:rsid w:val="00E03358"/>
    <w:rsid w:val="00E116E6"/>
    <w:rsid w:val="00E11A9B"/>
    <w:rsid w:val="00E1386B"/>
    <w:rsid w:val="00E16C16"/>
    <w:rsid w:val="00E212F8"/>
    <w:rsid w:val="00E305B4"/>
    <w:rsid w:val="00E30ABB"/>
    <w:rsid w:val="00E31DD7"/>
    <w:rsid w:val="00E32C95"/>
    <w:rsid w:val="00E34D97"/>
    <w:rsid w:val="00E426E8"/>
    <w:rsid w:val="00E539BB"/>
    <w:rsid w:val="00E57A59"/>
    <w:rsid w:val="00E709F8"/>
    <w:rsid w:val="00E84238"/>
    <w:rsid w:val="00EA3023"/>
    <w:rsid w:val="00EB5395"/>
    <w:rsid w:val="00ED3DC3"/>
    <w:rsid w:val="00ED5D31"/>
    <w:rsid w:val="00EE2C3A"/>
    <w:rsid w:val="00EF4983"/>
    <w:rsid w:val="00EF784B"/>
    <w:rsid w:val="00F07B06"/>
    <w:rsid w:val="00F130B9"/>
    <w:rsid w:val="00F256FB"/>
    <w:rsid w:val="00F25BBA"/>
    <w:rsid w:val="00F56AD8"/>
    <w:rsid w:val="00F57792"/>
    <w:rsid w:val="00F82A95"/>
    <w:rsid w:val="00F8498F"/>
    <w:rsid w:val="00F91AF7"/>
    <w:rsid w:val="00F9233F"/>
    <w:rsid w:val="00FA613F"/>
    <w:rsid w:val="00FC4382"/>
    <w:rsid w:val="00FD7AC0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6D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177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212F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6D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177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212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ma.net/en/30publications/10policies/b3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vmatanzas.sld.cu/revista%20medica/ano%202014/vol4%202014/tema12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0ABC0-B309-4AA8-9E66-E6083C6E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1762</TotalTime>
  <Pages>11</Pages>
  <Words>2525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Giselle Serrano Ricardo</cp:lastModifiedBy>
  <cp:revision>311</cp:revision>
  <dcterms:created xsi:type="dcterms:W3CDTF">2018-09-09T05:48:00Z</dcterms:created>
  <dcterms:modified xsi:type="dcterms:W3CDTF">2019-01-16T13:34:00Z</dcterms:modified>
</cp:coreProperties>
</file>